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931BB">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黑体_GBK" w:hAnsi="方正黑体_GBK" w:eastAsia="方正黑体_GBK" w:cs="方正黑体_GBK"/>
          <w:bCs/>
          <w:spacing w:val="-17"/>
          <w:sz w:val="32"/>
          <w:szCs w:val="32"/>
          <w:lang w:val="en-US" w:eastAsia="zh-CN"/>
        </w:rPr>
      </w:pPr>
      <w:r>
        <w:rPr>
          <w:rFonts w:hint="eastAsia" w:ascii="方正黑体_GBK" w:hAnsi="方正黑体_GBK" w:eastAsia="方正黑体_GBK" w:cs="方正黑体_GBK"/>
          <w:bCs/>
          <w:spacing w:val="-17"/>
          <w:sz w:val="32"/>
          <w:szCs w:val="32"/>
          <w:lang w:val="en-US" w:eastAsia="zh-CN"/>
        </w:rPr>
        <w:t>附件4</w:t>
      </w:r>
      <w:bookmarkStart w:id="1" w:name="_GoBack"/>
      <w:bookmarkEnd w:id="1"/>
    </w:p>
    <w:p w14:paraId="5296EFCD">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黑体_GBK" w:hAnsi="方正黑体_GBK" w:eastAsia="方正黑体_GBK" w:cs="方正黑体_GBK"/>
          <w:bCs/>
          <w:spacing w:val="-17"/>
          <w:sz w:val="32"/>
          <w:szCs w:val="32"/>
          <w:lang w:val="en-US" w:eastAsia="zh-CN"/>
        </w:rPr>
      </w:pPr>
    </w:p>
    <w:p w14:paraId="1206D450">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r>
        <w:rPr>
          <w:rFonts w:hint="eastAsia" w:ascii="宋体" w:hAnsi="宋体" w:eastAsia="方正小标宋_GBK" w:cs="方正小标宋_GBK"/>
          <w:b w:val="0"/>
          <w:bCs/>
          <w:color w:val="auto"/>
          <w:sz w:val="44"/>
          <w:szCs w:val="44"/>
          <w:lang w:eastAsia="zh-CN"/>
        </w:rPr>
        <w:t>202</w:t>
      </w:r>
      <w:r>
        <w:rPr>
          <w:rFonts w:hint="eastAsia" w:ascii="宋体" w:hAnsi="宋体" w:eastAsia="方正小标宋_GBK" w:cs="方正小标宋_GBK"/>
          <w:b w:val="0"/>
          <w:bCs/>
          <w:color w:val="auto"/>
          <w:sz w:val="44"/>
          <w:szCs w:val="44"/>
          <w:lang w:val="en-US" w:eastAsia="zh-CN"/>
        </w:rPr>
        <w:t>6</w:t>
      </w:r>
      <w:r>
        <w:rPr>
          <w:rFonts w:hint="eastAsia" w:ascii="宋体" w:hAnsi="宋体" w:eastAsia="方正小标宋_GBK" w:cs="方正小标宋_GBK"/>
          <w:b w:val="0"/>
          <w:bCs/>
          <w:color w:val="auto"/>
          <w:sz w:val="44"/>
          <w:szCs w:val="44"/>
          <w:lang w:eastAsia="zh-CN"/>
        </w:rPr>
        <w:t>年云南省消毒产品国家随机监督</w:t>
      </w:r>
    </w:p>
    <w:p w14:paraId="61504DD1">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val="en-US" w:eastAsia="zh-CN"/>
        </w:rPr>
      </w:pPr>
      <w:r>
        <w:rPr>
          <w:rFonts w:hint="eastAsia" w:ascii="宋体" w:hAnsi="宋体" w:eastAsia="方正小标宋_GBK" w:cs="方正小标宋_GBK"/>
          <w:b w:val="0"/>
          <w:bCs/>
          <w:color w:val="auto"/>
          <w:sz w:val="44"/>
          <w:szCs w:val="44"/>
          <w:lang w:eastAsia="zh-CN"/>
        </w:rPr>
        <w:t>抽查计划</w:t>
      </w:r>
    </w:p>
    <w:p w14:paraId="16A90EA4">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p>
    <w:p w14:paraId="51B4315E">
      <w:pPr>
        <w:keepNext w:val="0"/>
        <w:keepLines w:val="0"/>
        <w:pageBreakBefore w:val="0"/>
        <w:widowControl w:val="0"/>
        <w:kinsoku/>
        <w:wordWrap/>
        <w:overflowPunct/>
        <w:topLinePunct w:val="0"/>
        <w:autoSpaceDE/>
        <w:autoSpaceDN/>
        <w:bidi w:val="0"/>
        <w:adjustRightInd/>
        <w:spacing w:line="579" w:lineRule="exact"/>
        <w:ind w:left="0" w:leftChars="0" w:firstLine="640" w:firstLineChars="200"/>
        <w:textAlignment w:val="auto"/>
        <w:rPr>
          <w:rFonts w:ascii="宋体" w:hAnsi="宋体" w:eastAsia="楷体" w:cs="楷体"/>
          <w:sz w:val="32"/>
          <w:szCs w:val="32"/>
        </w:rPr>
      </w:pPr>
      <w:r>
        <w:rPr>
          <w:rFonts w:hint="eastAsia" w:ascii="宋体" w:hAnsi="宋体" w:eastAsia="方正黑体_GBK" w:cs="方正黑体_GBK"/>
          <w:sz w:val="32"/>
          <w:szCs w:val="32"/>
        </w:rPr>
        <w:t>一、监督检查对象</w:t>
      </w:r>
    </w:p>
    <w:p w14:paraId="1EAE7FBE">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lang w:val="en-US" w:eastAsia="zh-CN"/>
        </w:rPr>
      </w:pPr>
      <w:bookmarkStart w:id="0" w:name="OLE_LINK3"/>
      <w:r>
        <w:rPr>
          <w:rFonts w:hint="eastAsia" w:ascii="宋体" w:hAnsi="宋体" w:eastAsia="方正楷体_GBK" w:cs="方正楷体_GBK"/>
          <w:sz w:val="32"/>
          <w:szCs w:val="32"/>
        </w:rPr>
        <w:t>（一）生产企业。</w:t>
      </w:r>
      <w:bookmarkEnd w:id="0"/>
      <w:r>
        <w:rPr>
          <w:rFonts w:hint="eastAsia" w:ascii="宋体" w:hAnsi="宋体" w:eastAsia="方正仿宋_GBK" w:cs="方正仿宋_GBK"/>
          <w:sz w:val="32"/>
          <w:szCs w:val="32"/>
        </w:rPr>
        <w:t>抽查</w:t>
      </w:r>
      <w:r>
        <w:rPr>
          <w:rFonts w:hint="eastAsia" w:ascii="宋体" w:hAnsi="宋体" w:eastAsia="方正仿宋_GBK" w:cs="方正仿宋_GBK"/>
          <w:sz w:val="32"/>
          <w:lang w:val="zh-CN"/>
        </w:rPr>
        <w:t>辖区5%的第一、二、三类消毒产品企业（抗（抑）菌剂、妇女经期、排泄物卫生用品企业除外）。辖区50%的抗（抑）菌剂企业；25%的妇女经期和排泄物卫生用品企业，</w:t>
      </w:r>
      <w:r>
        <w:rPr>
          <w:rFonts w:hint="eastAsia" w:ascii="宋体" w:hAnsi="宋体" w:eastAsia="方正仿宋_GBK" w:cs="方正仿宋_GBK"/>
          <w:sz w:val="32"/>
          <w:szCs w:val="32"/>
        </w:rPr>
        <w:t>其中对</w:t>
      </w:r>
      <w:r>
        <w:rPr>
          <w:rFonts w:ascii="宋体" w:hAnsi="宋体" w:eastAsia="方正仿宋_GBK" w:cs="方正仿宋_GBK"/>
          <w:sz w:val="32"/>
          <w:szCs w:val="32"/>
        </w:rPr>
        <w:t>上一年度消毒产品生产企业分类监督综合评价为重点监督单位的</w:t>
      </w:r>
      <w:r>
        <w:rPr>
          <w:rFonts w:hint="eastAsia" w:ascii="宋体" w:hAnsi="宋体" w:eastAsia="方正仿宋_GBK" w:cs="方正仿宋_GBK"/>
          <w:sz w:val="32"/>
          <w:szCs w:val="32"/>
        </w:rPr>
        <w:t>100</w:t>
      </w:r>
      <w:r>
        <w:rPr>
          <w:rFonts w:ascii="宋体" w:hAnsi="宋体" w:eastAsia="方正仿宋_GBK" w:cs="方正仿宋_GBK"/>
          <w:sz w:val="32"/>
          <w:szCs w:val="32"/>
        </w:rPr>
        <w:t>%检查</w:t>
      </w:r>
      <w:r>
        <w:rPr>
          <w:rFonts w:hint="eastAsia" w:ascii="宋体" w:hAnsi="宋体" w:eastAsia="方正仿宋_GBK" w:cs="方正仿宋_GBK"/>
          <w:sz w:val="32"/>
          <w:lang w:val="zh-CN"/>
        </w:rPr>
        <w:t>；在华责任单位和委托方，10%在华责任单位，100%国产无实际生产加工场所，仅委托加工的责任单位。</w:t>
      </w:r>
    </w:p>
    <w:p w14:paraId="68048BB7">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rPr>
        <w:t>（二）经营单位。</w:t>
      </w:r>
      <w:r>
        <w:rPr>
          <w:rFonts w:hint="eastAsia" w:ascii="宋体" w:hAnsi="宋体" w:eastAsia="方正仿宋_GBK" w:cs="方正仿宋_GBK"/>
          <w:color w:val="000000"/>
          <w:sz w:val="32"/>
          <w:szCs w:val="32"/>
          <w:lang w:val="zh-CN"/>
        </w:rPr>
        <w:t>抽查辖区线上线下经营单位如医药公司、零售药店、母婴用品店、商铺和互联网销售平台等。</w:t>
      </w:r>
      <w:r>
        <w:rPr>
          <w:rFonts w:ascii="宋体" w:hAnsi="宋体" w:eastAsia="方正仿宋_GBK" w:cs="方正仿宋_GBK"/>
          <w:sz w:val="32"/>
          <w:szCs w:val="32"/>
          <w:lang w:val="zh-CN"/>
        </w:rPr>
        <w:t>每</w:t>
      </w:r>
      <w:r>
        <w:rPr>
          <w:rFonts w:hint="eastAsia" w:ascii="宋体" w:hAnsi="宋体" w:eastAsia="方正仿宋_GBK" w:cs="方正仿宋_GBK"/>
          <w:sz w:val="32"/>
          <w:szCs w:val="32"/>
          <w:lang w:val="zh-CN"/>
        </w:rPr>
        <w:t>县</w:t>
      </w:r>
      <w:r>
        <w:rPr>
          <w:rFonts w:ascii="宋体" w:hAnsi="宋体" w:eastAsia="方正仿宋_GBK" w:cs="方正仿宋_GBK"/>
          <w:sz w:val="32"/>
          <w:szCs w:val="32"/>
          <w:lang w:val="zh-CN"/>
        </w:rPr>
        <w:t>（</w:t>
      </w:r>
      <w:r>
        <w:rPr>
          <w:rFonts w:hint="eastAsia" w:ascii="宋体" w:hAnsi="宋体" w:eastAsia="方正仿宋_GBK" w:cs="方正仿宋_GBK"/>
          <w:sz w:val="32"/>
          <w:szCs w:val="32"/>
          <w:lang w:val="zh-CN"/>
        </w:rPr>
        <w:t>市</w:t>
      </w:r>
      <w:r>
        <w:rPr>
          <w:rFonts w:ascii="宋体" w:hAnsi="宋体" w:eastAsia="方正仿宋_GBK" w:cs="方正仿宋_GBK"/>
          <w:sz w:val="32"/>
          <w:szCs w:val="32"/>
          <w:lang w:val="zh-CN"/>
        </w:rPr>
        <w:t>、区）</w:t>
      </w:r>
      <w:r>
        <w:rPr>
          <w:rFonts w:hint="eastAsia" w:ascii="宋体" w:hAnsi="宋体" w:eastAsia="方正仿宋_GBK" w:cs="方正仿宋_GBK"/>
          <w:sz w:val="32"/>
          <w:szCs w:val="32"/>
          <w:lang w:val="zh-CN"/>
        </w:rPr>
        <w:t>级</w:t>
      </w:r>
      <w:r>
        <w:rPr>
          <w:rFonts w:ascii="宋体" w:hAnsi="宋体" w:eastAsia="方正仿宋_GBK" w:cs="方正仿宋_GBK"/>
          <w:sz w:val="32"/>
          <w:szCs w:val="32"/>
          <w:lang w:val="zh-CN"/>
        </w:rPr>
        <w:t>抽查</w:t>
      </w:r>
      <w:r>
        <w:rPr>
          <w:rFonts w:hint="eastAsia" w:ascii="宋体" w:hAnsi="宋体" w:eastAsia="方正仿宋_GBK" w:cs="方正仿宋_GBK"/>
          <w:sz w:val="32"/>
          <w:szCs w:val="32"/>
          <w:lang w:val="zh-CN"/>
        </w:rPr>
        <w:t>不少于</w:t>
      </w:r>
      <w:r>
        <w:rPr>
          <w:rFonts w:ascii="宋体" w:hAnsi="宋体" w:eastAsia="方正仿宋_GBK" w:cs="方正仿宋_GBK"/>
          <w:sz w:val="32"/>
          <w:szCs w:val="32"/>
          <w:lang w:val="zh-CN"/>
        </w:rPr>
        <w:t>1</w:t>
      </w:r>
      <w:r>
        <w:rPr>
          <w:rFonts w:hint="eastAsia" w:ascii="宋体" w:hAnsi="宋体" w:eastAsia="方正仿宋_GBK" w:cs="方正仿宋_GBK"/>
          <w:sz w:val="32"/>
          <w:szCs w:val="32"/>
          <w:lang w:val="zh-CN"/>
        </w:rPr>
        <w:t>0家，</w:t>
      </w:r>
      <w:r>
        <w:rPr>
          <w:rFonts w:hint="eastAsia" w:ascii="宋体" w:hAnsi="宋体" w:eastAsia="方正仿宋_GBK" w:cs="方正仿宋_GBK"/>
          <w:sz w:val="32"/>
          <w:szCs w:val="32"/>
          <w:lang w:val="en-US" w:eastAsia="zh-CN"/>
        </w:rPr>
        <w:t>州（</w:t>
      </w:r>
      <w:r>
        <w:rPr>
          <w:rFonts w:ascii="宋体" w:hAnsi="宋体" w:eastAsia="方正仿宋_GBK" w:cs="方正仿宋_GBK"/>
          <w:sz w:val="32"/>
          <w:szCs w:val="32"/>
          <w:lang w:val="zh-CN"/>
        </w:rPr>
        <w:t>市</w:t>
      </w:r>
      <w:r>
        <w:rPr>
          <w:rFonts w:hint="eastAsia" w:ascii="宋体" w:hAnsi="宋体" w:eastAsia="方正仿宋_GBK" w:cs="方正仿宋_GBK"/>
          <w:sz w:val="32"/>
          <w:szCs w:val="32"/>
          <w:lang w:val="en-US" w:eastAsia="zh-CN"/>
        </w:rPr>
        <w:t>）</w:t>
      </w:r>
      <w:r>
        <w:rPr>
          <w:rFonts w:ascii="宋体" w:hAnsi="宋体" w:eastAsia="方正仿宋_GBK" w:cs="方正仿宋_GBK"/>
          <w:sz w:val="32"/>
          <w:szCs w:val="32"/>
          <w:lang w:val="zh-CN"/>
        </w:rPr>
        <w:t>级抽查不少于</w:t>
      </w:r>
      <w:r>
        <w:rPr>
          <w:rFonts w:hint="eastAsia" w:ascii="宋体" w:hAnsi="宋体" w:eastAsia="方正仿宋_GBK" w:cs="方正仿宋_GBK"/>
          <w:sz w:val="32"/>
          <w:szCs w:val="32"/>
          <w:lang w:val="zh-CN"/>
        </w:rPr>
        <w:t>15家。</w:t>
      </w:r>
    </w:p>
    <w:p w14:paraId="37D4DC6A">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二、监督检查内容</w:t>
      </w:r>
    </w:p>
    <w:p w14:paraId="17E1120E">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（一）第一类消毒产品生产企业监督检查内容包括</w:t>
      </w:r>
      <w:r>
        <w:rPr>
          <w:rFonts w:hint="eastAsia" w:ascii="宋体" w:hAnsi="宋体" w:eastAsia="方正仿宋_GBK" w:cs="方正仿宋_GBK"/>
          <w:sz w:val="32"/>
          <w:szCs w:val="32"/>
          <w:lang w:val="en-US" w:eastAsia="zh-CN"/>
        </w:rPr>
        <w:t>卫生许可、</w:t>
      </w:r>
      <w:r>
        <w:rPr>
          <w:rFonts w:hint="eastAsia" w:ascii="宋体" w:hAnsi="宋体" w:eastAsia="方正仿宋_GBK" w:cs="方正仿宋_GBK"/>
          <w:sz w:val="32"/>
          <w:szCs w:val="32"/>
        </w:rPr>
        <w:t>生产条件、生产过程、原料卫生质量以及消毒产品卫生安全评价报告、标签（铭牌）、说明书等。其中医疗器械高水平消毒剂、灭菌剂生产企业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重点检查原材料卫生质量、生产用水、出厂检验报告和生产记录；皮肤黏膜消毒剂生产企业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重点检查净化车间、原材料卫生质量、生产用水、出厂检验报告、禁用物质和生产记录等；生物指示物、灭菌效果化学指示物、医疗器械高水平消毒器械、灭菌器械生产企业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重点检查生产设施、出厂检验报告和生产记录等。</w:t>
      </w:r>
    </w:p>
    <w:p w14:paraId="306CF7D1">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（二）第二类消毒产品生产企业监督检查内容包括</w:t>
      </w:r>
      <w:r>
        <w:rPr>
          <w:rFonts w:hint="eastAsia" w:ascii="宋体" w:hAnsi="宋体" w:eastAsia="方正仿宋_GBK" w:cs="方正仿宋_GBK"/>
          <w:sz w:val="32"/>
          <w:szCs w:val="32"/>
          <w:lang w:val="en-US" w:eastAsia="zh-CN"/>
        </w:rPr>
        <w:t>卫生许可、</w:t>
      </w:r>
      <w:r>
        <w:rPr>
          <w:rFonts w:hint="eastAsia" w:ascii="宋体" w:hAnsi="宋体" w:eastAsia="方正仿宋_GBK" w:cs="方正仿宋_GBK"/>
          <w:sz w:val="32"/>
          <w:szCs w:val="32"/>
        </w:rPr>
        <w:t>生产条件、生产过程、原材料卫生质量以及消毒产品卫生安全评价报告、标签（铭牌）和说明书等。其中手消毒剂生产企业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重点检查出厂检验报告和生产记录；空气消毒机生产企业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重点核查产品主要元器件和结构是否与安评报告一致；其他消毒剂和消毒器械（包括指示物）生产企业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重点检查生产设备、原材料卫生质量、出厂检验报告和生产记录等。</w:t>
      </w:r>
    </w:p>
    <w:p w14:paraId="713080B4">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w:t>
      </w:r>
      <w:r>
        <w:rPr>
          <w:rFonts w:hint="eastAsia" w:ascii="宋体" w:hAnsi="宋体" w:eastAsia="方正仿宋_GBK" w:cs="方正仿宋_GBK"/>
          <w:sz w:val="32"/>
          <w:szCs w:val="32"/>
          <w:lang w:val="zh-CN"/>
        </w:rPr>
        <w:t>抗（抑）菌剂生产企业重点检查卫生许可是否在有效期内，生产项目、类别、条件是否与卫生许可证一致，查看生产过程记录、原料进出货记录、产品批次检验记录等内容是否符合要求；检查抗（抑）菌剂卫生安全评价报告内容是否齐全合格并备案，</w:t>
      </w:r>
      <w:r>
        <w:rPr>
          <w:rFonts w:hint="eastAsia" w:ascii="宋体" w:hAnsi="宋体" w:eastAsia="方正仿宋_GBK" w:cs="方正仿宋_GBK"/>
          <w:sz w:val="32"/>
          <w:szCs w:val="32"/>
          <w:lang w:val="en-US" w:eastAsia="zh-CN"/>
        </w:rPr>
        <w:t>备案内容是否合规</w:t>
      </w:r>
      <w:r>
        <w:rPr>
          <w:rFonts w:hint="eastAsia" w:ascii="宋体" w:hAnsi="宋体" w:eastAsia="方正仿宋_GBK" w:cs="方正仿宋_GBK"/>
          <w:sz w:val="32"/>
          <w:szCs w:val="32"/>
          <w:lang w:val="zh-CN"/>
        </w:rPr>
        <w:t>；检查抗（抑）菌剂产品名称、标签、说明书等是否规范，是否存在违法违规宣传疗效和标注禁用物质等情况；抗（抑）菌剂</w:t>
      </w:r>
      <w:r>
        <w:rPr>
          <w:rFonts w:hint="eastAsia" w:ascii="宋体" w:hAnsi="宋体" w:eastAsia="方正仿宋_GBK" w:cs="方正仿宋_GBK"/>
          <w:sz w:val="32"/>
          <w:szCs w:val="32"/>
          <w:lang w:val="en-US" w:eastAsia="zh-CN"/>
        </w:rPr>
        <w:t>非法添加禁用物质等</w:t>
      </w:r>
      <w:r>
        <w:rPr>
          <w:rFonts w:hint="eastAsia" w:ascii="宋体" w:hAnsi="宋体" w:eastAsia="方正仿宋_GBK" w:cs="方正仿宋_GBK"/>
          <w:sz w:val="32"/>
          <w:szCs w:val="32"/>
          <w:lang w:val="zh-CN"/>
        </w:rPr>
        <w:t>。</w:t>
      </w:r>
    </w:p>
    <w:p w14:paraId="57F88592">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（四）第三类消毒产品生产企业监督检查内容包括生产条件、生产过程以及消毒产品标签和说明书等，重点检查妇女经期卫生用品生产企业。妇女经期卫生用品、尿布等排泄物卫生用品生产企业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重点检查</w:t>
      </w:r>
      <w:r>
        <w:rPr>
          <w:rFonts w:hint="eastAsia" w:ascii="宋体" w:hAnsi="宋体" w:eastAsia="方正仿宋_GBK" w:cs="方正仿宋_GBK"/>
          <w:sz w:val="32"/>
          <w:szCs w:val="32"/>
          <w:lang w:val="en-US" w:eastAsia="zh-CN"/>
        </w:rPr>
        <w:t>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5E9BB2DD">
      <w:pPr>
        <w:keepNext w:val="0"/>
        <w:keepLines w:val="0"/>
        <w:pageBreakBefore w:val="0"/>
        <w:widowControl w:val="0"/>
        <w:kinsoku/>
        <w:wordWrap/>
        <w:overflowPunct/>
        <w:topLinePunct/>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lang w:val="en-US" w:eastAsia="zh-CN"/>
        </w:rPr>
        <w:t>消毒产品</w:t>
      </w:r>
      <w:r>
        <w:rPr>
          <w:rFonts w:hint="eastAsia" w:ascii="宋体" w:hAnsi="宋体" w:eastAsia="方正仿宋_GBK" w:cs="方正仿宋_GBK"/>
          <w:sz w:val="32"/>
          <w:szCs w:val="32"/>
        </w:rPr>
        <w:t>经营单位监督检查内容包括产品索证、产品查验和广告宣传。其中医药公司、零售药店、母婴用品店、商铺和互联网销售平台重点检查经营的</w:t>
      </w:r>
      <w:r>
        <w:rPr>
          <w:rFonts w:hint="eastAsia" w:ascii="宋体" w:hAnsi="宋体" w:eastAsia="方正仿宋_GBK" w:cs="方正仿宋_GBK"/>
          <w:sz w:val="32"/>
          <w:szCs w:val="32"/>
          <w:lang w:val="zh-CN"/>
        </w:rPr>
        <w:t>抗（抑）菌</w:t>
      </w:r>
      <w:r>
        <w:rPr>
          <w:rFonts w:hint="eastAsia" w:ascii="宋体" w:hAnsi="宋体" w:eastAsia="方正仿宋_GBK" w:cs="方正仿宋_GBK"/>
          <w:sz w:val="32"/>
          <w:szCs w:val="32"/>
        </w:rPr>
        <w:t>产品名称、标签、说明书等是否规范，是否存在违法违规宣传疗效的情况。检查妇女经期卫生用品产品名称、标签、说明书等是否规范。</w:t>
      </w:r>
    </w:p>
    <w:p w14:paraId="3FB572CB">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三、产品抽检</w:t>
      </w:r>
    </w:p>
    <w:p w14:paraId="7B6192FF">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全省消毒产品抽检类别及检测项目详见附表1。要求如下：</w:t>
      </w:r>
    </w:p>
    <w:p w14:paraId="3DB97F28">
      <w:pPr>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生产企业。</w:t>
      </w:r>
    </w:p>
    <w:p w14:paraId="4E82F4DF">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抽取辖区生产企业生产的</w:t>
      </w:r>
      <w:r>
        <w:rPr>
          <w:rFonts w:hint="eastAsia" w:ascii="宋体" w:hAnsi="宋体" w:eastAsia="方正仿宋_GBK" w:cs="方正仿宋_GBK"/>
          <w:kern w:val="2"/>
          <w:sz w:val="32"/>
          <w:szCs w:val="32"/>
          <w:lang w:val="en-US" w:eastAsia="zh-CN" w:bidi="ar-SA"/>
        </w:rPr>
        <w:t>第一、</w:t>
      </w:r>
      <w:r>
        <w:rPr>
          <w:rFonts w:hint="eastAsia" w:ascii="宋体" w:hAnsi="宋体" w:eastAsia="方正仿宋_GBK" w:cs="方正仿宋_GBK"/>
          <w:sz w:val="32"/>
          <w:szCs w:val="32"/>
        </w:rPr>
        <w:t>二类消毒产品（抗（抑）菌除外）</w:t>
      </w:r>
      <w:r>
        <w:rPr>
          <w:rFonts w:hint="eastAsia" w:ascii="宋体" w:hAnsi="宋体" w:eastAsia="方正仿宋_GBK" w:cs="方正仿宋_GBK"/>
          <w:sz w:val="32"/>
          <w:szCs w:val="32"/>
          <w:lang w:val="en-US" w:eastAsia="zh-CN"/>
        </w:rPr>
        <w:t>分别</w:t>
      </w:r>
      <w:r>
        <w:rPr>
          <w:rFonts w:hint="eastAsia" w:ascii="宋体" w:hAnsi="宋体" w:eastAsia="方正仿宋_GBK" w:cs="方正仿宋_GBK"/>
          <w:sz w:val="32"/>
          <w:szCs w:val="32"/>
        </w:rPr>
        <w:t>不少于2个产品进行检验，第一类抽检含碘消毒剂、湿热清洗消毒器、灭菌器，第二类抽检含氯消毒剂、空气消毒机等。</w:t>
      </w:r>
    </w:p>
    <w:p w14:paraId="256E6474">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抗（抑）菌剂，各州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抽取辖区</w:t>
      </w:r>
      <w:r>
        <w:rPr>
          <w:rFonts w:hint="eastAsia" w:ascii="宋体" w:hAnsi="宋体" w:eastAsia="方正仿宋_GBK" w:cs="方正仿宋_GBK"/>
          <w:sz w:val="32"/>
          <w:szCs w:val="32"/>
          <w:lang w:val="en-US" w:eastAsia="zh-CN"/>
        </w:rPr>
        <w:t>生产企业</w:t>
      </w:r>
      <w:r>
        <w:rPr>
          <w:rFonts w:hint="eastAsia" w:ascii="宋体" w:hAnsi="宋体" w:eastAsia="方正仿宋_GBK" w:cs="方正仿宋_GBK"/>
          <w:sz w:val="32"/>
          <w:szCs w:val="32"/>
        </w:rPr>
        <w:t>2025年度备案且实际生产的所有膏（霜）剂产品</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抽取辖区责任单位</w:t>
      </w:r>
      <w:r>
        <w:rPr>
          <w:rFonts w:hint="eastAsia" w:ascii="宋体" w:hAnsi="宋体" w:eastAsia="方正仿宋_GBK" w:cs="方正仿宋_GBK"/>
          <w:sz w:val="32"/>
          <w:szCs w:val="32"/>
          <w:lang w:val="en-US" w:eastAsia="zh-CN"/>
        </w:rPr>
        <w:t>的</w:t>
      </w:r>
      <w:r>
        <w:rPr>
          <w:rFonts w:hint="eastAsia" w:ascii="宋体" w:hAnsi="宋体" w:eastAsia="方正仿宋_GBK" w:cs="方正仿宋_GBK"/>
          <w:sz w:val="32"/>
          <w:szCs w:val="32"/>
        </w:rPr>
        <w:t>膏（霜）剂产品</w:t>
      </w:r>
      <w:r>
        <w:rPr>
          <w:rFonts w:hint="eastAsia" w:ascii="宋体" w:hAnsi="宋体" w:eastAsia="方正仿宋_GBK" w:cs="方正仿宋_GBK"/>
          <w:sz w:val="32"/>
          <w:szCs w:val="32"/>
          <w:lang w:val="en-US" w:eastAsia="zh-CN"/>
        </w:rPr>
        <w:t>全省</w:t>
      </w:r>
      <w:r>
        <w:rPr>
          <w:rFonts w:hint="eastAsia" w:ascii="宋体" w:hAnsi="宋体" w:eastAsia="方正仿宋_GBK" w:cs="方正仿宋_GBK"/>
          <w:sz w:val="32"/>
          <w:szCs w:val="32"/>
        </w:rPr>
        <w:t>不少于10个</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任务分配</w:t>
      </w:r>
      <w:r>
        <w:rPr>
          <w:rFonts w:hint="eastAsia" w:ascii="宋体" w:hAnsi="宋体" w:eastAsia="方正仿宋_GBK" w:cs="方正仿宋_GBK"/>
          <w:sz w:val="32"/>
          <w:szCs w:val="32"/>
        </w:rPr>
        <w:t>详见附表</w:t>
      </w: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重点</w:t>
      </w:r>
      <w:r>
        <w:rPr>
          <w:rFonts w:hint="eastAsia" w:ascii="宋体" w:hAnsi="宋体" w:eastAsia="方正仿宋_GBK" w:cs="方正仿宋_GBK"/>
          <w:sz w:val="32"/>
          <w:szCs w:val="32"/>
        </w:rPr>
        <w:t>检测特比萘芬、克霉唑、丙酸氯倍他索、硝酸咪康唑和产品抗（抑）菌效果等。</w:t>
      </w:r>
    </w:p>
    <w:p w14:paraId="1F20B4D1">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抽取辖区第三类消毒产品生产企业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妇女经期卫生用品和尿布等排泄物卫生用品生产企业除外</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生产的</w:t>
      </w:r>
      <w:r>
        <w:rPr>
          <w:rFonts w:hint="eastAsia" w:ascii="宋体" w:hAnsi="宋体" w:eastAsia="方正仿宋_GBK" w:cs="方正仿宋_GBK"/>
          <w:sz w:val="32"/>
          <w:szCs w:val="32"/>
        </w:rPr>
        <w:t>卫生用品不少于2个产品进行检验</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抽取辖区妇女经期卫生用品和尿布等排泄物卫生用品</w:t>
      </w:r>
      <w:r>
        <w:rPr>
          <w:rFonts w:hint="eastAsia" w:ascii="宋体" w:hAnsi="宋体" w:eastAsia="方正仿宋_GBK" w:cs="方正仿宋_GBK"/>
          <w:sz w:val="32"/>
          <w:szCs w:val="32"/>
          <w:lang w:val="en-US" w:eastAsia="zh-CN"/>
        </w:rPr>
        <w:t>生产企业生产的</w:t>
      </w:r>
      <w:r>
        <w:rPr>
          <w:rFonts w:hint="eastAsia" w:ascii="宋体" w:hAnsi="宋体" w:eastAsia="方正仿宋_GBK" w:cs="方正仿宋_GBK"/>
          <w:sz w:val="32"/>
          <w:szCs w:val="32"/>
        </w:rPr>
        <w:t>卫生用品不少于</w:t>
      </w:r>
      <w:r>
        <w:rPr>
          <w:rFonts w:hint="eastAsia" w:ascii="宋体" w:hAnsi="宋体" w:eastAsia="方正仿宋_GBK" w:cs="方正仿宋_GBK"/>
          <w:sz w:val="32"/>
          <w:szCs w:val="32"/>
          <w:lang w:val="en-US" w:eastAsia="zh-CN"/>
        </w:rPr>
        <w:t>3</w:t>
      </w:r>
      <w:r>
        <w:rPr>
          <w:rFonts w:hint="eastAsia" w:ascii="宋体" w:hAnsi="宋体" w:eastAsia="方正仿宋_GBK" w:cs="方正仿宋_GBK"/>
          <w:sz w:val="32"/>
          <w:szCs w:val="32"/>
        </w:rPr>
        <w:t>个产品进行检验，重点抽检宣传杀菌、抑菌作用的卫生用品，检测微生物指标和杀灭/抑制性能。</w:t>
      </w:r>
    </w:p>
    <w:p w14:paraId="527C28D6">
      <w:pPr>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经营单位。</w:t>
      </w:r>
    </w:p>
    <w:p w14:paraId="184442D4">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rPr>
        <w:t>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抽取辖区</w:t>
      </w:r>
      <w:r>
        <w:rPr>
          <w:rFonts w:hint="eastAsia" w:ascii="宋体" w:hAnsi="宋体" w:eastAsia="方正仿宋_GBK" w:cs="方正仿宋_GBK"/>
          <w:sz w:val="32"/>
          <w:szCs w:val="32"/>
          <w:lang w:val="en-US" w:eastAsia="zh-CN"/>
        </w:rPr>
        <w:t>经营单位经营的</w:t>
      </w:r>
      <w:r>
        <w:rPr>
          <w:rFonts w:hint="eastAsia" w:ascii="宋体" w:hAnsi="宋体" w:eastAsia="方正仿宋_GBK" w:cs="方正仿宋_GBK"/>
          <w:sz w:val="32"/>
          <w:szCs w:val="32"/>
        </w:rPr>
        <w:t>抗（抑）菌剂不少于2个产品进行检验，</w:t>
      </w:r>
      <w:r>
        <w:rPr>
          <w:rFonts w:hint="eastAsia" w:ascii="宋体" w:hAnsi="宋体" w:eastAsia="方正仿宋_GBK" w:cs="方正仿宋_GBK"/>
          <w:sz w:val="32"/>
          <w:szCs w:val="32"/>
          <w:lang w:val="en-US" w:eastAsia="zh-CN"/>
        </w:rPr>
        <w:t>重点</w:t>
      </w:r>
      <w:r>
        <w:rPr>
          <w:rFonts w:hint="eastAsia" w:ascii="宋体" w:hAnsi="宋体" w:eastAsia="方正仿宋_GBK" w:cs="方正仿宋_GBK"/>
          <w:sz w:val="32"/>
          <w:szCs w:val="32"/>
        </w:rPr>
        <w:t>检测特比萘芬、克霉唑、丙酸氯倍他索、硝酸咪康唑和产品抗（抑）菌效果等。</w:t>
      </w:r>
      <w:r>
        <w:rPr>
          <w:rFonts w:hint="eastAsia" w:ascii="宋体" w:hAnsi="宋体" w:eastAsia="方正仿宋_GBK" w:cs="方正仿宋_GBK"/>
          <w:sz w:val="32"/>
          <w:szCs w:val="32"/>
          <w:lang w:val="en-US" w:eastAsia="zh-CN"/>
        </w:rPr>
        <w:t>全省抽检经营单位抗（抑）菌剂不少于30个，其中膏（霜）剂不少于20个，其他剂型不少于10个，请各州（市）在采样过程中注意兼顾各类剂型。</w:t>
      </w:r>
    </w:p>
    <w:p w14:paraId="7C6E5720">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抽取辖区</w:t>
      </w:r>
      <w:r>
        <w:rPr>
          <w:rFonts w:hint="eastAsia" w:ascii="宋体" w:hAnsi="宋体" w:eastAsia="方正仿宋_GBK" w:cs="方正仿宋_GBK"/>
          <w:sz w:val="32"/>
          <w:szCs w:val="32"/>
          <w:lang w:val="en-US" w:eastAsia="zh-CN"/>
        </w:rPr>
        <w:t>经营单位经营的</w:t>
      </w:r>
      <w:r>
        <w:rPr>
          <w:rFonts w:hint="eastAsia" w:ascii="宋体" w:hAnsi="宋体" w:eastAsia="方正仿宋_GBK" w:cs="方正仿宋_GBK"/>
          <w:sz w:val="32"/>
          <w:szCs w:val="32"/>
        </w:rPr>
        <w:t>卫生用品</w:t>
      </w:r>
      <w:r>
        <w:rPr>
          <w:rFonts w:hint="eastAsia" w:ascii="宋体" w:hAnsi="宋体" w:eastAsia="方正仿宋_GBK" w:cs="方正仿宋_GBK"/>
          <w:sz w:val="32"/>
          <w:szCs w:val="32"/>
          <w:lang w:val="en-US" w:eastAsia="zh-CN"/>
        </w:rPr>
        <w:t>不少于1个，重点抽检宣传杀菌、抑菌作用的卫生用品，检测微生物指标和杀灭/抑制性能。</w:t>
      </w:r>
    </w:p>
    <w:p w14:paraId="75A49CD4">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四、工作要求</w:t>
      </w:r>
    </w:p>
    <w:p w14:paraId="51EC8900">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要高度重视消毒产品国家随机监督抽查工作，消毒产品国家随机监督抽查工作要与消毒产品生产企业分类监督综合评价工作相结合，抽到的单位采取分类监督综合评价方式进行检查。</w:t>
      </w:r>
      <w:r>
        <w:rPr>
          <w:rFonts w:hint="eastAsia" w:ascii="宋体" w:hAnsi="宋体" w:eastAsia="方正仿宋_GBK" w:cs="方正仿宋_GBK"/>
          <w:sz w:val="32"/>
          <w:szCs w:val="32"/>
          <w:lang w:val="zh-CN"/>
        </w:rPr>
        <w:t>在开展</w:t>
      </w:r>
      <w:r>
        <w:rPr>
          <w:rFonts w:hint="eastAsia" w:ascii="宋体" w:hAnsi="宋体" w:eastAsia="方正仿宋_GBK" w:cs="方正仿宋_GBK"/>
          <w:sz w:val="32"/>
          <w:szCs w:val="32"/>
        </w:rPr>
        <w:t>抽查</w:t>
      </w:r>
      <w:r>
        <w:rPr>
          <w:rFonts w:hint="eastAsia" w:ascii="宋体" w:hAnsi="宋体" w:eastAsia="方正仿宋_GBK" w:cs="方正仿宋_GBK"/>
          <w:sz w:val="32"/>
          <w:szCs w:val="32"/>
          <w:lang w:val="zh-CN"/>
        </w:rPr>
        <w:t>前</w:t>
      </w:r>
      <w:r>
        <w:rPr>
          <w:rFonts w:hint="eastAsia" w:ascii="宋体" w:hAnsi="宋体" w:eastAsia="方正仿宋_GBK" w:cs="方正仿宋_GBK"/>
          <w:sz w:val="32"/>
          <w:szCs w:val="32"/>
        </w:rPr>
        <w:t>应当</w:t>
      </w:r>
      <w:r>
        <w:rPr>
          <w:rFonts w:hint="eastAsia" w:ascii="宋体" w:hAnsi="宋体" w:eastAsia="方正仿宋_GBK" w:cs="方正仿宋_GBK"/>
          <w:sz w:val="32"/>
          <w:szCs w:val="32"/>
          <w:lang w:val="zh-CN"/>
        </w:rPr>
        <w:t>更新监督对象与监督人员库。</w:t>
      </w:r>
    </w:p>
    <w:p w14:paraId="32CDC570">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lang w:val="zh-CN"/>
        </w:rPr>
      </w:pPr>
      <w:r>
        <w:rPr>
          <w:rFonts w:hint="eastAsia" w:ascii="宋体" w:hAnsi="宋体" w:eastAsia="方正仿宋_GBK" w:cs="方正仿宋_GBK"/>
          <w:sz w:val="32"/>
          <w:szCs w:val="32"/>
        </w:rPr>
        <w:t>（二）</w:t>
      </w:r>
      <w:r>
        <w:rPr>
          <w:rFonts w:hint="eastAsia" w:ascii="宋体" w:hAnsi="宋体" w:eastAsia="方正仿宋_GBK" w:cs="方正仿宋_GBK"/>
          <w:sz w:val="32"/>
          <w:szCs w:val="32"/>
          <w:lang w:val="zh-CN"/>
        </w:rPr>
        <w:t>抽检</w:t>
      </w:r>
      <w:r>
        <w:rPr>
          <w:rFonts w:hint="eastAsia" w:ascii="宋体" w:hAnsi="宋体" w:eastAsia="方正仿宋_GBK" w:cs="方正仿宋_GBK"/>
          <w:sz w:val="32"/>
          <w:szCs w:val="32"/>
          <w:lang w:val="en-US" w:eastAsia="zh-CN"/>
        </w:rPr>
        <w:t>的</w:t>
      </w:r>
      <w:r>
        <w:rPr>
          <w:rFonts w:ascii="宋体" w:hAnsi="宋体" w:eastAsia="方正仿宋_GBK" w:cs="方正仿宋_GBK"/>
          <w:sz w:val="32"/>
          <w:szCs w:val="32"/>
        </w:rPr>
        <w:t>消毒</w:t>
      </w:r>
      <w:r>
        <w:rPr>
          <w:rFonts w:hint="eastAsia" w:ascii="宋体" w:hAnsi="宋体" w:eastAsia="方正仿宋_GBK" w:cs="方正仿宋_GBK"/>
          <w:sz w:val="32"/>
          <w:szCs w:val="32"/>
          <w:lang w:val="zh-CN"/>
        </w:rPr>
        <w:t>产品由各州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zh-CN"/>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zh-CN"/>
        </w:rPr>
        <w:t>自行负责送到具备检测资质的机构检测，</w:t>
      </w:r>
      <w:r>
        <w:rPr>
          <w:rFonts w:ascii="宋体" w:hAnsi="宋体" w:eastAsia="方正仿宋_GBK" w:cs="方正仿宋_GBK"/>
          <w:sz w:val="32"/>
          <w:szCs w:val="32"/>
        </w:rPr>
        <w:t>其中</w:t>
      </w:r>
      <w:r>
        <w:rPr>
          <w:rFonts w:hint="eastAsia" w:ascii="宋体" w:hAnsi="宋体" w:eastAsia="方正仿宋_GBK" w:cs="方正仿宋_GBK"/>
          <w:sz w:val="32"/>
          <w:szCs w:val="32"/>
        </w:rPr>
        <w:t>抗（抑）菌制剂按照要求采样</w:t>
      </w:r>
      <w:r>
        <w:rPr>
          <w:rFonts w:hint="eastAsia" w:ascii="宋体" w:hAnsi="宋体" w:eastAsia="方正仿宋_GBK" w:cs="方正仿宋_GBK"/>
          <w:sz w:val="32"/>
          <w:szCs w:val="32"/>
          <w:lang w:val="en-US" w:eastAsia="zh-CN"/>
        </w:rPr>
        <w:t>后</w:t>
      </w:r>
      <w:r>
        <w:rPr>
          <w:rFonts w:hint="eastAsia" w:ascii="宋体" w:hAnsi="宋体" w:eastAsia="方正仿宋_GBK" w:cs="方正仿宋_GBK"/>
          <w:sz w:val="32"/>
          <w:szCs w:val="32"/>
        </w:rPr>
        <w:t>，于8月31日前</w:t>
      </w:r>
      <w:r>
        <w:rPr>
          <w:rFonts w:hint="eastAsia" w:ascii="宋体" w:hAnsi="宋体" w:eastAsia="方正仿宋_GBK" w:cs="方正仿宋_GBK"/>
          <w:sz w:val="32"/>
          <w:szCs w:val="32"/>
          <w:lang w:val="en-US" w:eastAsia="zh-CN"/>
        </w:rPr>
        <w:t>将样品</w:t>
      </w:r>
      <w:r>
        <w:rPr>
          <w:rFonts w:hint="eastAsia" w:ascii="宋体" w:hAnsi="宋体" w:eastAsia="方正仿宋_GBK" w:cs="方正仿宋_GBK"/>
          <w:sz w:val="32"/>
          <w:szCs w:val="32"/>
        </w:rPr>
        <w:t>邮寄至省监督中心</w:t>
      </w:r>
      <w:r>
        <w:rPr>
          <w:rFonts w:ascii="宋体" w:hAnsi="宋体" w:eastAsia="方正仿宋_GBK" w:cs="方正仿宋_GBK"/>
          <w:sz w:val="32"/>
          <w:szCs w:val="32"/>
        </w:rPr>
        <w:t>，由省级负责送检。</w:t>
      </w:r>
      <w:r>
        <w:rPr>
          <w:rFonts w:hint="eastAsia" w:ascii="宋体" w:hAnsi="宋体" w:eastAsia="方正仿宋_GBK" w:cs="方正仿宋_GBK"/>
          <w:sz w:val="32"/>
          <w:szCs w:val="32"/>
        </w:rPr>
        <w:t>抽查过程中</w:t>
      </w:r>
      <w:r>
        <w:rPr>
          <w:rFonts w:hint="eastAsia" w:ascii="宋体" w:hAnsi="宋体" w:eastAsia="方正仿宋_GBK" w:cs="方正仿宋_GBK"/>
          <w:sz w:val="32"/>
          <w:szCs w:val="32"/>
          <w:lang w:val="zh-CN"/>
        </w:rPr>
        <w:t>发现可疑消毒产品时，应及时采样送检，加大抽样检测力度，防范不合格产品流入市场；发现添加违禁物质行为的，应当责令企业立即停止</w:t>
      </w:r>
      <w:r>
        <w:rPr>
          <w:rFonts w:hint="eastAsia" w:ascii="宋体" w:hAnsi="宋体" w:eastAsia="方正仿宋_GBK" w:cs="方正仿宋_GBK"/>
          <w:sz w:val="32"/>
          <w:szCs w:val="32"/>
        </w:rPr>
        <w:t>生产</w:t>
      </w:r>
      <w:r>
        <w:rPr>
          <w:rFonts w:hint="eastAsia" w:ascii="宋体" w:hAnsi="宋体" w:eastAsia="方正仿宋_GBK" w:cs="方正仿宋_GBK"/>
          <w:sz w:val="32"/>
          <w:szCs w:val="32"/>
          <w:lang w:val="zh-CN"/>
        </w:rPr>
        <w:t>销售</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CN"/>
        </w:rPr>
        <w:t>依据《</w:t>
      </w:r>
      <w:r>
        <w:rPr>
          <w:rFonts w:hint="eastAsia" w:ascii="宋体" w:hAnsi="宋体" w:eastAsia="方正仿宋_GBK" w:cs="方正仿宋_GBK"/>
          <w:sz w:val="32"/>
          <w:szCs w:val="32"/>
          <w:lang w:val="en-US" w:eastAsia="zh-CN"/>
        </w:rPr>
        <w:t>中华人民共和国</w:t>
      </w:r>
      <w:r>
        <w:rPr>
          <w:rFonts w:hint="eastAsia" w:ascii="宋体" w:hAnsi="宋体" w:eastAsia="方正仿宋_GBK" w:cs="方正仿宋_GBK"/>
          <w:sz w:val="32"/>
          <w:szCs w:val="32"/>
          <w:lang w:val="zh-CN"/>
        </w:rPr>
        <w:t>传染病防治法》《国务院关于加强食品等产品安全监督管理的特别规定》</w:t>
      </w:r>
      <w:r>
        <w:rPr>
          <w:rFonts w:hint="eastAsia" w:ascii="宋体" w:hAnsi="宋体" w:eastAsia="方正仿宋_GBK" w:cs="方正仿宋_GBK"/>
          <w:sz w:val="32"/>
          <w:szCs w:val="32"/>
          <w:lang w:val="en-US" w:eastAsia="zh-CN"/>
        </w:rPr>
        <w:t>等法律法规</w:t>
      </w:r>
      <w:r>
        <w:rPr>
          <w:rFonts w:hint="eastAsia" w:ascii="宋体" w:hAnsi="宋体" w:eastAsia="方正仿宋_GBK" w:cs="方正仿宋_GBK"/>
          <w:sz w:val="32"/>
          <w:szCs w:val="32"/>
          <w:lang w:val="zh-CN"/>
        </w:rPr>
        <w:t>一查到底，依法从严查处；发现非本辖区问题产品，</w:t>
      </w:r>
      <w:r>
        <w:rPr>
          <w:rFonts w:hint="eastAsia" w:ascii="宋体" w:hAnsi="宋体" w:eastAsia="方正仿宋_GBK" w:cs="方正仿宋_GBK"/>
          <w:sz w:val="32"/>
          <w:szCs w:val="32"/>
          <w:lang w:val="en-US" w:eastAsia="zh-CN"/>
        </w:rPr>
        <w:t>应</w:t>
      </w:r>
      <w:r>
        <w:rPr>
          <w:rFonts w:hint="eastAsia" w:ascii="宋体" w:hAnsi="宋体" w:eastAsia="方正仿宋_GBK" w:cs="方正仿宋_GBK"/>
          <w:sz w:val="32"/>
          <w:szCs w:val="32"/>
          <w:lang w:val="zh-CN"/>
        </w:rPr>
        <w:t>及时通报生产企业所在地疾控主管部门，加大联合查处力度，涉嫌犯罪的及时移交公安机关</w:t>
      </w:r>
      <w:r>
        <w:rPr>
          <w:rFonts w:hint="eastAsia" w:ascii="宋体" w:hAnsi="宋体" w:eastAsia="方正仿宋_GBK" w:cs="方正仿宋_GBK"/>
          <w:sz w:val="32"/>
          <w:szCs w:val="32"/>
        </w:rPr>
        <w:t>。</w:t>
      </w:r>
    </w:p>
    <w:p w14:paraId="613B0474">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（三）抽查任务和数据填报工作要于202</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年11月10日前完成</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u w:val="none"/>
        </w:rPr>
        <w:t>表头标记有“★”的汇总表尚不能通过“信息报告系统”个案填报直接生成，需填报汇总表上报信息。</w:t>
      </w:r>
      <w:r>
        <w:rPr>
          <w:rFonts w:hint="eastAsia" w:ascii="宋体" w:hAnsi="宋体" w:eastAsia="方正仿宋_GBK" w:cs="方正仿宋_GBK"/>
          <w:sz w:val="32"/>
          <w:szCs w:val="32"/>
        </w:rPr>
        <w:t>同时，各州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疾控局请</w:t>
      </w:r>
      <w:r>
        <w:rPr>
          <w:rFonts w:hint="eastAsia" w:ascii="宋体" w:hAnsi="宋体" w:eastAsia="方正仿宋_GBK" w:cs="方正仿宋_GBK"/>
          <w:color w:val="auto"/>
          <w:sz w:val="32"/>
          <w:szCs w:val="32"/>
        </w:rPr>
        <w:t>于202</w:t>
      </w:r>
      <w:r>
        <w:rPr>
          <w:rFonts w:hint="eastAsia" w:ascii="宋体" w:hAnsi="宋体" w:eastAsia="方正仿宋_GBK" w:cs="方正仿宋_GBK"/>
          <w:color w:val="auto"/>
          <w:sz w:val="32"/>
          <w:szCs w:val="32"/>
          <w:lang w:val="en-US" w:eastAsia="zh-CN"/>
        </w:rPr>
        <w:t>6</w:t>
      </w:r>
      <w:r>
        <w:rPr>
          <w:rFonts w:hint="eastAsia" w:ascii="宋体" w:hAnsi="宋体" w:eastAsia="方正仿宋_GBK" w:cs="方正仿宋_GBK"/>
          <w:color w:val="auto"/>
          <w:sz w:val="32"/>
          <w:szCs w:val="32"/>
        </w:rPr>
        <w:t>年</w:t>
      </w:r>
      <w:r>
        <w:rPr>
          <w:rFonts w:hint="eastAsia" w:ascii="宋体" w:hAnsi="宋体" w:eastAsia="方正仿宋_GBK" w:cs="方正仿宋_GBK"/>
          <w:sz w:val="32"/>
          <w:szCs w:val="32"/>
        </w:rPr>
        <w:t>11月1</w:t>
      </w:r>
      <w:r>
        <w:rPr>
          <w:rFonts w:hint="eastAsia" w:ascii="宋体" w:hAnsi="宋体" w:eastAsia="方正仿宋_GBK" w:cs="方正仿宋_GBK"/>
          <w:sz w:val="32"/>
          <w:szCs w:val="32"/>
          <w:lang w:val="en-US" w:eastAsia="zh-CN"/>
        </w:rPr>
        <w:t>0</w:t>
      </w:r>
      <w:r>
        <w:rPr>
          <w:rFonts w:hint="eastAsia" w:ascii="宋体" w:hAnsi="宋体" w:eastAsia="方正仿宋_GBK" w:cs="方正仿宋_GBK"/>
          <w:sz w:val="32"/>
          <w:szCs w:val="32"/>
        </w:rPr>
        <w:t>日前将本辖区消毒产品国家随机监督抽查</w:t>
      </w:r>
      <w:r>
        <w:rPr>
          <w:rFonts w:hint="eastAsia" w:ascii="宋体" w:hAnsi="宋体" w:eastAsia="方正仿宋_GBK" w:cs="方正仿宋_GBK"/>
          <w:sz w:val="32"/>
          <w:szCs w:val="32"/>
          <w:lang w:val="en-US" w:eastAsia="zh-CN"/>
        </w:rPr>
        <w:t>全年</w:t>
      </w:r>
      <w:r>
        <w:rPr>
          <w:rFonts w:hint="eastAsia" w:ascii="宋体" w:hAnsi="宋体" w:eastAsia="方正仿宋_GBK" w:cs="方正仿宋_GBK"/>
          <w:sz w:val="32"/>
          <w:szCs w:val="32"/>
        </w:rPr>
        <w:t>工作总结</w:t>
      </w:r>
      <w:r>
        <w:rPr>
          <w:rFonts w:hint="eastAsia" w:ascii="宋体" w:hAnsi="宋体" w:eastAsia="方正仿宋_GBK" w:cs="方正仿宋_GBK"/>
          <w:sz w:val="32"/>
          <w:szCs w:val="32"/>
          <w:lang w:val="en-US" w:eastAsia="zh-CN"/>
        </w:rPr>
        <w:t>和</w:t>
      </w:r>
      <w:r>
        <w:rPr>
          <w:rFonts w:hint="eastAsia" w:ascii="宋体" w:hAnsi="宋体" w:eastAsia="方正仿宋_GBK" w:cs="方正仿宋_GBK"/>
          <w:sz w:val="32"/>
          <w:u w:val="none"/>
        </w:rPr>
        <w:t>202</w:t>
      </w:r>
      <w:r>
        <w:rPr>
          <w:rFonts w:hint="eastAsia" w:ascii="宋体" w:hAnsi="宋体" w:eastAsia="方正仿宋_GBK" w:cs="方正仿宋_GBK"/>
          <w:sz w:val="32"/>
          <w:u w:val="none"/>
          <w:lang w:val="en-US" w:eastAsia="zh-CN"/>
        </w:rPr>
        <w:t>6</w:t>
      </w:r>
      <w:r>
        <w:rPr>
          <w:rFonts w:hint="eastAsia" w:ascii="宋体" w:hAnsi="宋体" w:eastAsia="方正仿宋_GBK" w:cs="方正仿宋_GBK"/>
          <w:sz w:val="32"/>
          <w:u w:val="none"/>
        </w:rPr>
        <w:t>年抗</w:t>
      </w:r>
      <w:r>
        <w:rPr>
          <w:rFonts w:hint="eastAsia" w:ascii="宋体" w:hAnsi="宋体" w:eastAsia="方正仿宋_GBK" w:cs="方正仿宋_GBK"/>
          <w:sz w:val="32"/>
          <w:u w:val="none"/>
          <w:lang w:eastAsia="zh-CN"/>
        </w:rPr>
        <w:t>（</w:t>
      </w:r>
      <w:r>
        <w:rPr>
          <w:rFonts w:hint="eastAsia" w:ascii="宋体" w:hAnsi="宋体" w:eastAsia="方正仿宋_GBK" w:cs="方正仿宋_GBK"/>
          <w:sz w:val="32"/>
          <w:u w:val="none"/>
        </w:rPr>
        <w:t>抑</w:t>
      </w:r>
      <w:r>
        <w:rPr>
          <w:rFonts w:hint="eastAsia" w:ascii="宋体" w:hAnsi="宋体" w:eastAsia="方正仿宋_GBK" w:cs="方正仿宋_GBK"/>
          <w:sz w:val="32"/>
          <w:u w:val="none"/>
          <w:lang w:eastAsia="zh-CN"/>
        </w:rPr>
        <w:t>）</w:t>
      </w:r>
      <w:r>
        <w:rPr>
          <w:rFonts w:hint="eastAsia" w:ascii="宋体" w:hAnsi="宋体" w:eastAsia="方正仿宋_GBK" w:cs="方正仿宋_GBK"/>
          <w:sz w:val="32"/>
          <w:u w:val="none"/>
        </w:rPr>
        <w:t>菌制剂膏、霜剂型违法添加禁用物质产品清单</w:t>
      </w:r>
      <w:r>
        <w:rPr>
          <w:rFonts w:hint="eastAsia" w:ascii="宋体" w:hAnsi="宋体" w:eastAsia="方正仿宋_GBK" w:cs="方正仿宋_GBK"/>
          <w:sz w:val="32"/>
          <w:szCs w:val="32"/>
        </w:rPr>
        <w:t>（加盖公章的扫描版及未盖章的电子版</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并附联系人及电话</w:t>
      </w:r>
      <w:r>
        <w:rPr>
          <w:rFonts w:hint="eastAsia" w:ascii="宋体" w:hAnsi="宋体" w:eastAsia="方正仿宋_GBK" w:cs="方正仿宋_GBK"/>
          <w:sz w:val="32"/>
          <w:szCs w:val="32"/>
        </w:rPr>
        <w:t>）报送</w:t>
      </w:r>
      <w:r>
        <w:rPr>
          <w:rFonts w:hint="eastAsia" w:ascii="宋体" w:hAnsi="宋体" w:eastAsia="方正仿宋_GBK" w:cs="方正仿宋_GBK"/>
          <w:sz w:val="32"/>
          <w:szCs w:val="32"/>
          <w:lang w:val="en-US" w:eastAsia="zh-CN"/>
        </w:rPr>
        <w:t>省监督中心</w:t>
      </w:r>
      <w:r>
        <w:rPr>
          <w:rFonts w:hint="eastAsia" w:ascii="宋体" w:hAnsi="宋体" w:eastAsia="方正仿宋_GBK" w:cs="方正仿宋_GBK"/>
          <w:sz w:val="32"/>
          <w:szCs w:val="32"/>
        </w:rPr>
        <w:t>。</w:t>
      </w:r>
    </w:p>
    <w:p w14:paraId="6BF21079">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（四）公示要求。</w:t>
      </w:r>
      <w:r>
        <w:rPr>
          <w:rFonts w:hint="eastAsia" w:ascii="宋体" w:hAnsi="宋体" w:eastAsia="方正仿宋_GBK" w:cs="方正仿宋_GBK"/>
          <w:sz w:val="32"/>
          <w:szCs w:val="32"/>
          <w:lang w:val="en-US" w:eastAsia="zh-CN"/>
        </w:rPr>
        <w:t>各州（市）疾控局请于11月10日前将附表3随全年工作总结一并报送省监督中心，省监督中心汇总后报省疾控局，由省疾控局统一对</w:t>
      </w:r>
      <w:r>
        <w:rPr>
          <w:rFonts w:hint="eastAsia" w:ascii="宋体" w:hAnsi="宋体" w:eastAsia="方正仿宋_GBK" w:cs="方正仿宋_GBK"/>
          <w:sz w:val="32"/>
          <w:szCs w:val="32"/>
        </w:rPr>
        <w:t>消毒产品抽检</w:t>
      </w:r>
      <w:r>
        <w:rPr>
          <w:rFonts w:hint="eastAsia" w:ascii="宋体" w:hAnsi="宋体" w:eastAsia="方正仿宋_GBK" w:cs="方正仿宋_GBK"/>
          <w:sz w:val="32"/>
          <w:szCs w:val="32"/>
          <w:lang w:val="en-US" w:eastAsia="zh-CN"/>
        </w:rPr>
        <w:t>结果进行公示。</w:t>
      </w:r>
    </w:p>
    <w:p w14:paraId="1FC21098">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rPr>
        <w:t>联系人</w:t>
      </w:r>
      <w:r>
        <w:rPr>
          <w:rFonts w:hint="eastAsia" w:ascii="宋体" w:hAnsi="宋体" w:eastAsia="方正仿宋_GBK" w:cs="方正仿宋_GBK"/>
          <w:sz w:val="32"/>
          <w:szCs w:val="32"/>
          <w:lang w:val="en-US" w:eastAsia="zh-CN"/>
        </w:rPr>
        <w:t>及电话</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刘静华   0871-65193184</w:t>
      </w:r>
    </w:p>
    <w:p w14:paraId="11933B8E">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邮箱：</w:t>
      </w:r>
      <w:r>
        <w:rPr>
          <w:rFonts w:hint="default" w:ascii="宋体" w:hAnsi="宋体" w:cs="Times New Roman"/>
          <w:sz w:val="32"/>
          <w:szCs w:val="32"/>
          <w:lang w:val="en-US" w:eastAsia="zh-CN"/>
        </w:rPr>
        <w:fldChar w:fldCharType="begin"/>
      </w:r>
      <w:r>
        <w:rPr>
          <w:rFonts w:hint="default" w:ascii="宋体" w:hAnsi="宋体" w:cs="Times New Roman"/>
          <w:sz w:val="32"/>
          <w:szCs w:val="32"/>
          <w:lang w:val="en-US" w:eastAsia="zh-CN"/>
        </w:rPr>
        <w:instrText xml:space="preserve"> HYPERLINK "mailto:ynsxxc@163.com" </w:instrText>
      </w:r>
      <w:r>
        <w:rPr>
          <w:rFonts w:hint="default" w:ascii="宋体" w:hAnsi="宋体" w:cs="Times New Roman"/>
          <w:sz w:val="32"/>
          <w:szCs w:val="32"/>
          <w:lang w:val="en-US" w:eastAsia="zh-CN"/>
        </w:rPr>
        <w:fldChar w:fldCharType="separate"/>
      </w:r>
      <w:r>
        <w:rPr>
          <w:rFonts w:hint="default" w:ascii="宋体" w:hAnsi="宋体" w:cs="Times New Roman"/>
          <w:sz w:val="32"/>
          <w:szCs w:val="32"/>
          <w:lang w:val="en-US" w:eastAsia="zh-CN"/>
        </w:rPr>
        <w:t>ynwjgwyc@sina.com</w:t>
      </w:r>
      <w:r>
        <w:rPr>
          <w:rFonts w:hint="default" w:ascii="宋体" w:hAnsi="宋体" w:cs="Times New Roman"/>
          <w:sz w:val="32"/>
          <w:szCs w:val="32"/>
          <w:lang w:val="en-US" w:eastAsia="zh-CN"/>
        </w:rPr>
        <w:fldChar w:fldCharType="end"/>
      </w:r>
    </w:p>
    <w:p w14:paraId="4FB402E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uppressAutoHyphens/>
        <w:kinsoku/>
        <w:wordWrap/>
        <w:overflowPunct/>
        <w:topLinePunct w:val="0"/>
        <w:autoSpaceDE/>
        <w:autoSpaceDN/>
        <w:bidi w:val="0"/>
        <w:adjustRightInd/>
        <w:snapToGrid w:val="0"/>
        <w:spacing w:beforeAutospacing="0" w:afterAutospacing="0" w:line="570" w:lineRule="exact"/>
        <w:ind w:left="0" w:leftChars="0" w:right="0" w:rightChars="0" w:firstLine="640" w:firstLineChars="200"/>
        <w:jc w:val="both"/>
        <w:textAlignment w:val="auto"/>
        <w:outlineLvl w:val="9"/>
        <w:rPr>
          <w:rFonts w:hint="eastAsia" w:ascii="宋体" w:hAnsi="宋体" w:eastAsia="仿宋_GB2312" w:cs="仿宋_GB2312"/>
          <w:sz w:val="32"/>
          <w:lang w:val="en-US" w:eastAsia="zh-CN"/>
        </w:rPr>
      </w:pPr>
      <w:r>
        <w:rPr>
          <w:rFonts w:hint="eastAsia" w:ascii="宋体" w:hAnsi="宋体" w:eastAsia="方正仿宋_GBK" w:cs="方正仿宋_GBK"/>
          <w:kern w:val="0"/>
          <w:sz w:val="32"/>
          <w:szCs w:val="32"/>
          <w:lang w:val="en-US" w:eastAsia="zh-CN" w:bidi="ar-SA"/>
        </w:rPr>
        <w:t>样品邮寄地址：昆明市五华区新闻南路25</w:t>
      </w:r>
      <w:r>
        <w:rPr>
          <w:rFonts w:hint="eastAsia" w:ascii="宋体" w:hAnsi="宋体" w:eastAsia="仿宋_GB2312" w:cs="仿宋_GB2312"/>
          <w:sz w:val="32"/>
          <w:lang w:val="en-US" w:eastAsia="zh-CN"/>
        </w:rPr>
        <w:t>号</w:t>
      </w:r>
    </w:p>
    <w:p w14:paraId="2A9F2B01">
      <w:pPr>
        <w:keepNext w:val="0"/>
        <w:keepLines w:val="0"/>
        <w:pageBreakBefore w:val="0"/>
        <w:widowControl w:val="0"/>
        <w:kinsoku/>
        <w:wordWrap/>
        <w:overflowPunct/>
        <w:topLinePunct w:val="0"/>
        <w:autoSpaceDE/>
        <w:autoSpaceDN/>
        <w:bidi w:val="0"/>
        <w:adjustRightInd/>
        <w:snapToGrid w:val="0"/>
        <w:spacing w:line="570" w:lineRule="exact"/>
        <w:ind w:left="0" w:leftChars="0"/>
        <w:textAlignment w:val="auto"/>
        <w:rPr>
          <w:rFonts w:hint="eastAsia" w:ascii="宋体" w:hAnsi="宋体" w:eastAsia="方正仿宋_GBK" w:cs="方正仿宋_GBK"/>
          <w:sz w:val="32"/>
        </w:rPr>
      </w:pPr>
    </w:p>
    <w:p w14:paraId="058D97DB">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rPr>
        <w:t>附表：</w:t>
      </w:r>
      <w:r>
        <w:rPr>
          <w:rFonts w:hint="eastAsia" w:ascii="宋体" w:hAnsi="宋体" w:eastAsia="方正仿宋_GBK" w:cs="方正仿宋_GBK"/>
          <w:sz w:val="32"/>
          <w:szCs w:val="32"/>
        </w:rPr>
        <w:t>1.202</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年消毒产品国家随机监督抽</w:t>
      </w:r>
      <w:r>
        <w:rPr>
          <w:rFonts w:hint="eastAsia" w:ascii="宋体" w:hAnsi="宋体" w:eastAsia="方正仿宋_GBK" w:cs="方正仿宋_GBK"/>
          <w:sz w:val="32"/>
          <w:szCs w:val="32"/>
          <w:lang w:val="en-US" w:eastAsia="zh-CN"/>
        </w:rPr>
        <w:t>查</w:t>
      </w:r>
      <w:r>
        <w:rPr>
          <w:rFonts w:hint="eastAsia" w:ascii="宋体" w:hAnsi="宋体" w:eastAsia="方正仿宋_GBK" w:cs="方正仿宋_GBK"/>
          <w:sz w:val="32"/>
          <w:szCs w:val="32"/>
        </w:rPr>
        <w:t>计划表</w:t>
      </w:r>
    </w:p>
    <w:p w14:paraId="28A28755">
      <w:pPr>
        <w:keepNext w:val="0"/>
        <w:keepLines w:val="0"/>
        <w:pageBreakBefore w:val="0"/>
        <w:widowControl w:val="0"/>
        <w:kinsoku/>
        <w:wordWrap/>
        <w:overflowPunct/>
        <w:topLinePunct w:val="0"/>
        <w:autoSpaceDE/>
        <w:autoSpaceDN/>
        <w:bidi w:val="0"/>
        <w:adjustRightInd/>
        <w:snapToGrid w:val="0"/>
        <w:spacing w:line="570" w:lineRule="exact"/>
        <w:ind w:left="1920" w:leftChars="0" w:hanging="1920" w:hangingChars="6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2.202</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年抗（抑）菌制剂</w:t>
      </w:r>
      <w:r>
        <w:rPr>
          <w:rFonts w:hint="eastAsia" w:ascii="宋体" w:hAnsi="宋体" w:eastAsia="方正仿宋_GBK" w:cs="方正仿宋_GBK"/>
          <w:sz w:val="32"/>
          <w:szCs w:val="32"/>
          <w:lang w:val="en-US" w:eastAsia="zh-CN"/>
        </w:rPr>
        <w:t>生产企业</w:t>
      </w:r>
      <w:r>
        <w:rPr>
          <w:rFonts w:hint="eastAsia" w:ascii="宋体" w:hAnsi="宋体" w:eastAsia="方正仿宋_GBK" w:cs="方正仿宋_GBK"/>
          <w:sz w:val="32"/>
          <w:szCs w:val="32"/>
        </w:rPr>
        <w:t>抽检任务表</w:t>
      </w:r>
    </w:p>
    <w:p w14:paraId="509207BA">
      <w:pPr>
        <w:keepNext w:val="0"/>
        <w:keepLines w:val="0"/>
        <w:pageBreakBefore w:val="0"/>
        <w:widowControl w:val="0"/>
        <w:kinsoku/>
        <w:wordWrap/>
        <w:overflowPunct/>
        <w:topLinePunct w:val="0"/>
        <w:autoSpaceDE/>
        <w:autoSpaceDN/>
        <w:bidi w:val="0"/>
        <w:adjustRightInd/>
        <w:snapToGrid w:val="0"/>
        <w:spacing w:line="570" w:lineRule="exact"/>
        <w:ind w:left="1916" w:leftChars="760" w:hanging="320" w:hangingChars="100"/>
        <w:textAlignment w:val="auto"/>
        <w:rPr>
          <w:rFonts w:hint="eastAsia" w:ascii="宋体" w:hAnsi="宋体" w:eastAsia="方正仿宋_GBK" w:cs="方正仿宋_GBK"/>
          <w:color w:val="000000"/>
          <w:w w:val="98"/>
          <w:sz w:val="32"/>
          <w:szCs w:val="32"/>
        </w:rPr>
      </w:pPr>
      <w:r>
        <w:rPr>
          <w:rFonts w:hint="eastAsia" w:ascii="宋体" w:hAnsi="宋体" w:eastAsia="方正仿宋_GBK" w:cs="方正仿宋_GBK"/>
          <w:color w:val="000000"/>
          <w:sz w:val="32"/>
          <w:szCs w:val="32"/>
          <w:lang w:val="en-US" w:eastAsia="zh-CN"/>
        </w:rPr>
        <w:t>3.</w:t>
      </w:r>
      <w:r>
        <w:rPr>
          <w:rFonts w:hint="eastAsia" w:ascii="宋体" w:hAnsi="宋体" w:eastAsia="方正仿宋_GBK" w:cs="方正仿宋_GBK"/>
          <w:sz w:val="32"/>
          <w:szCs w:val="32"/>
          <w:lang w:eastAsia="zh-CN"/>
        </w:rPr>
        <w:t>★</w:t>
      </w:r>
      <w:r>
        <w:rPr>
          <w:rFonts w:hint="eastAsia" w:ascii="宋体" w:hAnsi="宋体" w:eastAsia="方正仿宋_GBK" w:cs="方正仿宋_GBK"/>
          <w:color w:val="000000"/>
          <w:w w:val="98"/>
          <w:sz w:val="32"/>
          <w:szCs w:val="32"/>
        </w:rPr>
        <w:t>云南省202</w:t>
      </w:r>
      <w:r>
        <w:rPr>
          <w:rFonts w:hint="eastAsia" w:ascii="宋体" w:hAnsi="宋体" w:eastAsia="方正仿宋_GBK" w:cs="方正仿宋_GBK"/>
          <w:color w:val="000000"/>
          <w:w w:val="98"/>
          <w:sz w:val="32"/>
          <w:szCs w:val="32"/>
          <w:lang w:val="en-US" w:eastAsia="zh-CN"/>
        </w:rPr>
        <w:t>6</w:t>
      </w:r>
      <w:r>
        <w:rPr>
          <w:rFonts w:hint="eastAsia" w:ascii="宋体" w:hAnsi="宋体" w:eastAsia="方正仿宋_GBK" w:cs="方正仿宋_GBK"/>
          <w:color w:val="000000"/>
          <w:w w:val="98"/>
          <w:sz w:val="32"/>
          <w:szCs w:val="32"/>
        </w:rPr>
        <w:t>年消毒产品随机监督抽检产品公</w:t>
      </w:r>
      <w:r>
        <w:rPr>
          <w:rFonts w:hint="eastAsia" w:ascii="宋体" w:hAnsi="宋体" w:eastAsia="方正仿宋_GBK" w:cs="方正仿宋_GBK"/>
          <w:color w:val="000000"/>
          <w:w w:val="98"/>
          <w:sz w:val="32"/>
          <w:szCs w:val="32"/>
          <w:lang w:val="en-US" w:eastAsia="zh-CN"/>
        </w:rPr>
        <w:t>示表</w:t>
      </w:r>
    </w:p>
    <w:p w14:paraId="7F81DDB3">
      <w:pPr>
        <w:keepNext w:val="0"/>
        <w:keepLines w:val="0"/>
        <w:pageBreakBefore w:val="0"/>
        <w:widowControl w:val="0"/>
        <w:kinsoku/>
        <w:wordWrap/>
        <w:overflowPunct/>
        <w:topLinePunct w:val="0"/>
        <w:autoSpaceDE/>
        <w:autoSpaceDN/>
        <w:bidi w:val="0"/>
        <w:adjustRightInd/>
        <w:snapToGrid w:val="0"/>
        <w:spacing w:line="570" w:lineRule="exact"/>
        <w:ind w:left="1916" w:leftChars="760" w:hanging="320" w:hangingChars="1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lang w:val="en" w:eastAsia="zh-CN"/>
        </w:rPr>
        <w:t>.</w:t>
      </w:r>
      <w:r>
        <w:rPr>
          <w:rFonts w:hint="eastAsia" w:ascii="宋体" w:hAnsi="宋体" w:eastAsia="方正仿宋_GBK" w:cs="方正仿宋_GBK"/>
          <w:w w:val="97"/>
          <w:sz w:val="32"/>
          <w:szCs w:val="32"/>
          <w:lang w:eastAsia="zh-CN"/>
        </w:rPr>
        <w:t>2026年消毒产品生产企业国家随机监督抽查汇总表</w:t>
      </w:r>
    </w:p>
    <w:p w14:paraId="2C7D9C13">
      <w:pPr>
        <w:keepNext w:val="0"/>
        <w:keepLines w:val="0"/>
        <w:pageBreakBefore w:val="0"/>
        <w:widowControl w:val="0"/>
        <w:kinsoku/>
        <w:wordWrap/>
        <w:overflowPunct/>
        <w:topLinePunct w:val="0"/>
        <w:autoSpaceDE/>
        <w:autoSpaceDN/>
        <w:bidi w:val="0"/>
        <w:adjustRightInd/>
        <w:snapToGrid w:val="0"/>
        <w:spacing w:line="570" w:lineRule="exact"/>
        <w:ind w:left="1916" w:leftChars="760" w:hanging="320" w:hangingChars="1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lang w:val="en" w:eastAsia="zh-CN"/>
        </w:rPr>
        <w:t>.</w:t>
      </w:r>
      <w:r>
        <w:rPr>
          <w:rFonts w:hint="eastAsia" w:ascii="宋体" w:hAnsi="宋体" w:eastAsia="方正仿宋_GBK" w:cs="方正仿宋_GBK"/>
          <w:sz w:val="32"/>
          <w:szCs w:val="32"/>
        </w:rPr>
        <w:t>2026年消毒产品国家随机监督抽查案件汇总表</w:t>
      </w:r>
    </w:p>
    <w:p w14:paraId="6880D558">
      <w:pPr>
        <w:keepNext w:val="0"/>
        <w:keepLines w:val="0"/>
        <w:pageBreakBefore w:val="0"/>
        <w:widowControl w:val="0"/>
        <w:kinsoku/>
        <w:wordWrap/>
        <w:overflowPunct/>
        <w:topLinePunct w:val="0"/>
        <w:autoSpaceDE/>
        <w:autoSpaceDN/>
        <w:bidi w:val="0"/>
        <w:adjustRightInd/>
        <w:snapToGrid w:val="0"/>
        <w:spacing w:line="570" w:lineRule="exact"/>
        <w:ind w:left="1916" w:leftChars="760" w:hanging="320" w:hangingChars="1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.2026年消毒产品国家随机监督抽查案件违法事实信息汇总表</w:t>
      </w:r>
    </w:p>
    <w:p w14:paraId="3AFCB12D">
      <w:pPr>
        <w:keepNext w:val="0"/>
        <w:keepLines w:val="0"/>
        <w:pageBreakBefore w:val="0"/>
        <w:widowControl w:val="0"/>
        <w:numPr>
          <w:ilvl w:val="0"/>
          <w:numId w:val="2"/>
        </w:numPr>
        <w:kinsoku/>
        <w:wordWrap/>
        <w:overflowPunct/>
        <w:topLinePunct w:val="0"/>
        <w:autoSpaceDE/>
        <w:autoSpaceDN/>
        <w:bidi w:val="0"/>
        <w:adjustRightInd/>
        <w:snapToGrid w:val="0"/>
        <w:spacing w:line="570" w:lineRule="exact"/>
        <w:ind w:left="1916" w:leftChars="760" w:hanging="320" w:hangingChars="1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eastAsia="zh-CN"/>
        </w:rPr>
        <w:t>★2026年抗（抑）菌剂膏、霜剂型违法添加用物质产品清</w:t>
      </w:r>
      <w:r>
        <w:rPr>
          <w:rFonts w:hint="eastAsia" w:ascii="宋体" w:hAnsi="宋体" w:eastAsia="方正仿宋_GBK" w:cs="方正仿宋_GBK"/>
          <w:sz w:val="32"/>
          <w:szCs w:val="32"/>
          <w:lang w:val="en-US" w:eastAsia="zh-CN"/>
        </w:rPr>
        <w:t>单</w:t>
      </w:r>
    </w:p>
    <w:p w14:paraId="2CFA377A">
      <w:pPr>
        <w:spacing w:line="540" w:lineRule="exact"/>
        <w:jc w:val="left"/>
        <w:rPr>
          <w:rFonts w:hint="eastAsia" w:ascii="黑体" w:hAnsi="黑体" w:eastAsia="黑体" w:cs="黑体"/>
          <w:sz w:val="32"/>
          <w:szCs w:val="32"/>
        </w:rPr>
      </w:pPr>
    </w:p>
    <w:p w14:paraId="2409002D">
      <w:pPr>
        <w:spacing w:line="540" w:lineRule="exact"/>
        <w:jc w:val="left"/>
        <w:rPr>
          <w:rFonts w:hint="eastAsia" w:ascii="黑体" w:hAnsi="黑体" w:eastAsia="黑体" w:cs="黑体"/>
          <w:sz w:val="32"/>
          <w:szCs w:val="32"/>
        </w:rPr>
      </w:pPr>
    </w:p>
    <w:p w14:paraId="4EC726B8">
      <w:pPr>
        <w:spacing w:line="540" w:lineRule="exact"/>
        <w:jc w:val="left"/>
        <w:rPr>
          <w:rFonts w:hint="eastAsia" w:ascii="黑体" w:hAnsi="黑体" w:eastAsia="黑体" w:cs="黑体"/>
          <w:sz w:val="32"/>
          <w:szCs w:val="32"/>
        </w:rPr>
      </w:pPr>
    </w:p>
    <w:p w14:paraId="6940A32E">
      <w:pPr>
        <w:spacing w:line="540" w:lineRule="exact"/>
        <w:jc w:val="left"/>
        <w:rPr>
          <w:rFonts w:hint="eastAsia" w:ascii="黑体" w:hAnsi="黑体" w:eastAsia="黑体" w:cs="黑体"/>
          <w:sz w:val="32"/>
          <w:szCs w:val="32"/>
        </w:rPr>
      </w:pPr>
    </w:p>
    <w:p w14:paraId="2E0268FC">
      <w:pPr>
        <w:spacing w:line="540" w:lineRule="exact"/>
        <w:jc w:val="left"/>
        <w:rPr>
          <w:rFonts w:hint="eastAsia" w:ascii="黑体" w:hAnsi="黑体" w:eastAsia="黑体" w:cs="黑体"/>
          <w:sz w:val="32"/>
          <w:szCs w:val="32"/>
        </w:rPr>
      </w:pPr>
    </w:p>
    <w:p w14:paraId="34D40D0D">
      <w:pPr>
        <w:spacing w:line="540" w:lineRule="exact"/>
        <w:jc w:val="left"/>
        <w:rPr>
          <w:rFonts w:hint="eastAsia" w:ascii="黑体" w:hAnsi="黑体" w:eastAsia="黑体" w:cs="黑体"/>
          <w:sz w:val="32"/>
          <w:szCs w:val="32"/>
        </w:rPr>
      </w:pPr>
    </w:p>
    <w:p w14:paraId="0C455D20">
      <w:pPr>
        <w:spacing w:line="540" w:lineRule="exact"/>
        <w:jc w:val="left"/>
        <w:rPr>
          <w:rFonts w:hint="eastAsia" w:ascii="黑体" w:hAnsi="黑体" w:eastAsia="黑体" w:cs="黑体"/>
          <w:sz w:val="32"/>
          <w:szCs w:val="32"/>
        </w:rPr>
      </w:pPr>
    </w:p>
    <w:p w14:paraId="38DE245D">
      <w:pPr>
        <w:spacing w:line="540" w:lineRule="exact"/>
        <w:jc w:val="left"/>
        <w:rPr>
          <w:rFonts w:hint="eastAsia" w:ascii="黑体" w:hAnsi="黑体" w:eastAsia="黑体" w:cs="黑体"/>
          <w:sz w:val="32"/>
          <w:szCs w:val="32"/>
        </w:rPr>
      </w:pPr>
    </w:p>
    <w:p w14:paraId="03160BA5">
      <w:pPr>
        <w:spacing w:line="540" w:lineRule="exact"/>
        <w:jc w:val="left"/>
        <w:rPr>
          <w:rFonts w:hint="eastAsia" w:ascii="黑体" w:hAnsi="黑体" w:eastAsia="黑体" w:cs="黑体"/>
          <w:sz w:val="32"/>
          <w:szCs w:val="32"/>
        </w:rPr>
        <w:sectPr>
          <w:footerReference r:id="rId5" w:type="default"/>
          <w:pgSz w:w="11906" w:h="16838"/>
          <w:pgMar w:top="1440" w:right="1800" w:bottom="1440" w:left="1800" w:header="720" w:footer="720" w:gutter="0"/>
          <w:pgNumType w:fmt="decimal"/>
          <w:cols w:space="720" w:num="1"/>
          <w:docGrid w:type="lines" w:linePitch="319" w:charSpace="0"/>
        </w:sectPr>
      </w:pPr>
    </w:p>
    <w:p w14:paraId="02D8F7BF">
      <w:pPr>
        <w:spacing w:line="540" w:lineRule="exact"/>
        <w:jc w:val="left"/>
        <w:rPr>
          <w:rFonts w:hint="eastAsia" w:ascii="Times New Roman" w:hAnsi="Times New Roman" w:eastAsia="方正黑体_GBK"/>
          <w:sz w:val="30"/>
          <w:szCs w:val="30"/>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rPr>
        <w:t>1</w:t>
      </w:r>
      <w:r>
        <w:rPr>
          <w:rFonts w:hint="eastAsia" w:ascii="Times New Roman" w:hAnsi="Times New Roman" w:eastAsia="方正黑体_GBK"/>
          <w:sz w:val="30"/>
          <w:szCs w:val="30"/>
        </w:rPr>
        <w:t xml:space="preserve">            </w:t>
      </w:r>
    </w:p>
    <w:p w14:paraId="02034C01">
      <w:pPr>
        <w:spacing w:line="540" w:lineRule="exact"/>
        <w:jc w:val="left"/>
        <w:rPr>
          <w:rFonts w:hint="eastAsia" w:ascii="Times New Roman" w:hAnsi="Times New Roman" w:eastAsia="方正黑体_GBK"/>
          <w:sz w:val="30"/>
          <w:szCs w:val="30"/>
        </w:rPr>
      </w:pPr>
    </w:p>
    <w:p w14:paraId="414C698E">
      <w:pPr>
        <w:spacing w:after="0" w:afterLines="0" w:line="57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2026年消毒产品国家随机监督抽查计划表</w:t>
      </w:r>
    </w:p>
    <w:tbl>
      <w:tblPr>
        <w:tblStyle w:val="4"/>
        <w:tblW w:w="15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711"/>
        <w:gridCol w:w="1305"/>
        <w:gridCol w:w="1560"/>
        <w:gridCol w:w="3849"/>
        <w:gridCol w:w="4830"/>
        <w:gridCol w:w="795"/>
        <w:gridCol w:w="1026"/>
      </w:tblGrid>
      <w:tr w14:paraId="7832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blHeader/>
          <w:jc w:val="center"/>
        </w:trPr>
        <w:tc>
          <w:tcPr>
            <w:tcW w:w="983" w:type="dxa"/>
            <w:tcBorders>
              <w:top w:val="single" w:color="auto" w:sz="4" w:space="0"/>
              <w:left w:val="single" w:color="auto" w:sz="4" w:space="0"/>
              <w:bottom w:val="single" w:color="auto" w:sz="4" w:space="0"/>
              <w:right w:val="single" w:color="auto" w:sz="4" w:space="0"/>
            </w:tcBorders>
            <w:vAlign w:val="center"/>
          </w:tcPr>
          <w:p w14:paraId="55608B81">
            <w:pPr>
              <w:adjustRightInd w:val="0"/>
              <w:snapToGrid w:val="0"/>
              <w:spacing w:line="300" w:lineRule="exact"/>
              <w:jc w:val="center"/>
              <w:rPr>
                <w:rFonts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监督检查对象</w:t>
            </w:r>
          </w:p>
        </w:tc>
        <w:tc>
          <w:tcPr>
            <w:tcW w:w="711" w:type="dxa"/>
            <w:tcBorders>
              <w:top w:val="single" w:color="auto" w:sz="4" w:space="0"/>
              <w:left w:val="single" w:color="auto" w:sz="4" w:space="0"/>
              <w:bottom w:val="single" w:color="auto" w:sz="4" w:space="0"/>
              <w:right w:val="single" w:color="auto" w:sz="4" w:space="0"/>
            </w:tcBorders>
            <w:vAlign w:val="center"/>
          </w:tcPr>
          <w:p w14:paraId="78D41845">
            <w:pPr>
              <w:widowControl/>
              <w:adjustRightInd w:val="0"/>
              <w:snapToGrid w:val="0"/>
              <w:spacing w:before="100" w:beforeAutospacing="1" w:after="100" w:afterAutospacing="1" w:line="300" w:lineRule="exact"/>
              <w:jc w:val="center"/>
              <w:rPr>
                <w:rFonts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抽查比例</w:t>
            </w:r>
          </w:p>
        </w:tc>
        <w:tc>
          <w:tcPr>
            <w:tcW w:w="2865" w:type="dxa"/>
            <w:gridSpan w:val="2"/>
            <w:tcBorders>
              <w:top w:val="single" w:color="auto" w:sz="4" w:space="0"/>
              <w:left w:val="single" w:color="auto" w:sz="4" w:space="0"/>
              <w:bottom w:val="single" w:color="auto" w:sz="4" w:space="0"/>
              <w:right w:val="single" w:color="auto" w:sz="4" w:space="0"/>
            </w:tcBorders>
            <w:vAlign w:val="center"/>
          </w:tcPr>
          <w:p w14:paraId="303BCD38">
            <w:pPr>
              <w:widowControl/>
              <w:adjustRightInd w:val="0"/>
              <w:snapToGrid w:val="0"/>
              <w:spacing w:before="100" w:beforeAutospacing="1" w:after="100" w:afterAutospacing="1" w:line="300" w:lineRule="exact"/>
              <w:jc w:val="center"/>
              <w:rPr>
                <w:rFonts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抽检产品</w:t>
            </w:r>
          </w:p>
        </w:tc>
        <w:tc>
          <w:tcPr>
            <w:tcW w:w="3849" w:type="dxa"/>
            <w:tcBorders>
              <w:top w:val="single" w:color="auto" w:sz="4" w:space="0"/>
              <w:left w:val="single" w:color="auto" w:sz="4" w:space="0"/>
              <w:bottom w:val="single" w:color="auto" w:sz="4" w:space="0"/>
              <w:right w:val="single" w:color="auto" w:sz="4" w:space="0"/>
            </w:tcBorders>
            <w:vAlign w:val="center"/>
          </w:tcPr>
          <w:p w14:paraId="35BD52D0">
            <w:pPr>
              <w:widowControl/>
              <w:adjustRightInd w:val="0"/>
              <w:snapToGrid w:val="0"/>
              <w:spacing w:before="100" w:beforeAutospacing="1" w:after="100" w:afterAutospacing="1" w:line="300" w:lineRule="exact"/>
              <w:jc w:val="center"/>
              <w:rPr>
                <w:rFonts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检查/检验项目</w:t>
            </w:r>
          </w:p>
        </w:tc>
        <w:tc>
          <w:tcPr>
            <w:tcW w:w="4830" w:type="dxa"/>
            <w:tcBorders>
              <w:top w:val="single" w:color="auto" w:sz="4" w:space="0"/>
              <w:left w:val="single" w:color="auto" w:sz="4" w:space="0"/>
              <w:bottom w:val="single" w:color="auto" w:sz="4" w:space="0"/>
              <w:right w:val="single" w:color="auto" w:sz="4" w:space="0"/>
            </w:tcBorders>
            <w:vAlign w:val="center"/>
          </w:tcPr>
          <w:p w14:paraId="7788F09F">
            <w:pPr>
              <w:widowControl/>
              <w:adjustRightInd w:val="0"/>
              <w:snapToGrid w:val="0"/>
              <w:spacing w:before="100" w:beforeAutospacing="1" w:after="100" w:afterAutospacing="1" w:line="300" w:lineRule="exact"/>
              <w:jc w:val="center"/>
              <w:rPr>
                <w:rFonts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检验/判定依据</w:t>
            </w:r>
          </w:p>
        </w:tc>
        <w:tc>
          <w:tcPr>
            <w:tcW w:w="795" w:type="dxa"/>
            <w:tcBorders>
              <w:top w:val="single" w:color="auto" w:sz="4" w:space="0"/>
              <w:left w:val="single" w:color="auto" w:sz="4" w:space="0"/>
              <w:bottom w:val="single" w:color="auto" w:sz="4" w:space="0"/>
              <w:right w:val="single" w:color="auto" w:sz="4" w:space="0"/>
            </w:tcBorders>
            <w:vAlign w:val="center"/>
          </w:tcPr>
          <w:p w14:paraId="7C2C4F5C">
            <w:pPr>
              <w:widowControl/>
              <w:spacing w:before="100" w:beforeAutospacing="1" w:after="100" w:afterAutospacing="1" w:line="300" w:lineRule="exact"/>
              <w:jc w:val="center"/>
              <w:rPr>
                <w:rFonts w:ascii="方正黑体_GBK" w:hAnsi="方正黑体_GBK" w:eastAsia="方正黑体_GBK" w:cs="方正黑体_GBK"/>
                <w:bCs/>
                <w:kern w:val="0"/>
                <w:sz w:val="21"/>
                <w:szCs w:val="21"/>
              </w:rPr>
            </w:pPr>
            <w:r>
              <w:rPr>
                <w:rFonts w:hint="eastAsia" w:ascii="方正黑体_GBK" w:hAnsi="方正黑体_GBK" w:eastAsia="方正黑体_GBK" w:cs="方正黑体_GBK"/>
                <w:bCs/>
                <w:kern w:val="0"/>
                <w:sz w:val="21"/>
                <w:szCs w:val="21"/>
              </w:rPr>
              <w:t>检查层级</w:t>
            </w:r>
          </w:p>
        </w:tc>
        <w:tc>
          <w:tcPr>
            <w:tcW w:w="1026" w:type="dxa"/>
            <w:tcBorders>
              <w:top w:val="single" w:color="auto" w:sz="4" w:space="0"/>
              <w:left w:val="single" w:color="auto" w:sz="4" w:space="0"/>
              <w:bottom w:val="single" w:color="auto" w:sz="4" w:space="0"/>
              <w:right w:val="single" w:color="auto" w:sz="4" w:space="0"/>
            </w:tcBorders>
            <w:vAlign w:val="center"/>
          </w:tcPr>
          <w:p w14:paraId="5E77DB35">
            <w:pPr>
              <w:widowControl/>
              <w:spacing w:before="100" w:beforeAutospacing="1" w:after="100" w:afterAutospacing="1" w:line="300" w:lineRule="exact"/>
              <w:jc w:val="center"/>
              <w:rPr>
                <w:rFonts w:hint="eastAsia" w:ascii="方正黑体_GBK" w:hAnsi="方正黑体_GBK" w:eastAsia="方正黑体_GBK" w:cs="方正黑体_GBK"/>
                <w:bCs/>
                <w:kern w:val="0"/>
                <w:sz w:val="21"/>
                <w:szCs w:val="21"/>
                <w:lang w:val="en-US" w:eastAsia="zh-CN"/>
              </w:rPr>
            </w:pPr>
            <w:r>
              <w:rPr>
                <w:rFonts w:hint="eastAsia" w:ascii="方正黑体_GBK" w:hAnsi="方正黑体_GBK" w:eastAsia="方正黑体_GBK" w:cs="方正黑体_GBK"/>
                <w:bCs/>
                <w:kern w:val="0"/>
                <w:sz w:val="21"/>
                <w:szCs w:val="21"/>
                <w:lang w:val="en-US" w:eastAsia="zh-CN"/>
              </w:rPr>
              <w:t>备注</w:t>
            </w:r>
          </w:p>
        </w:tc>
      </w:tr>
      <w:tr w14:paraId="1A35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restart"/>
            <w:tcBorders>
              <w:top w:val="single" w:color="auto" w:sz="4" w:space="0"/>
              <w:left w:val="single" w:color="auto" w:sz="4" w:space="0"/>
              <w:bottom w:val="single" w:color="auto" w:sz="4" w:space="0"/>
              <w:right w:val="single" w:color="auto" w:sz="4" w:space="0"/>
            </w:tcBorders>
            <w:vAlign w:val="center"/>
          </w:tcPr>
          <w:p w14:paraId="61F8166C">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第一类消毒产品生产企业</w:t>
            </w:r>
          </w:p>
        </w:tc>
        <w:tc>
          <w:tcPr>
            <w:tcW w:w="711" w:type="dxa"/>
            <w:vMerge w:val="restart"/>
            <w:tcBorders>
              <w:top w:val="single" w:color="auto" w:sz="4" w:space="0"/>
              <w:left w:val="single" w:color="auto" w:sz="4" w:space="0"/>
              <w:right w:val="single" w:color="auto" w:sz="4" w:space="0"/>
            </w:tcBorders>
            <w:vAlign w:val="center"/>
          </w:tcPr>
          <w:p w14:paraId="519A4CCC">
            <w:pPr>
              <w:adjustRightInd w:val="0"/>
              <w:snapToGrid w:val="0"/>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5%</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14:paraId="3EBF8E24">
            <w:pPr>
              <w:adjustRightInd w:val="0"/>
              <w:snapToGrid w:val="0"/>
              <w:spacing w:line="300" w:lineRule="exact"/>
              <w:jc w:val="both"/>
              <w:rPr>
                <w:rFonts w:hint="eastAsia" w:ascii="方正仿宋_GBK" w:hAnsi="方正仿宋_GBK" w:eastAsia="方正仿宋_GBK" w:cs="方正仿宋_GBK"/>
                <w:lang w:val="en-US" w:eastAsia="zh-CN"/>
              </w:rPr>
            </w:pPr>
          </w:p>
          <w:p w14:paraId="32B3E99A">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各</w:t>
            </w:r>
            <w:r>
              <w:rPr>
                <w:rFonts w:hint="eastAsia" w:ascii="方正仿宋_GBK" w:hAnsi="方正仿宋_GBK" w:eastAsia="方正仿宋_GBK" w:cs="方正仿宋_GBK"/>
                <w:color w:val="auto"/>
                <w:sz w:val="24"/>
                <w:lang w:eastAsia="zh-CN"/>
              </w:rPr>
              <w:t>州（市）抽检不少于2个</w:t>
            </w:r>
          </w:p>
          <w:p w14:paraId="2B8214F0">
            <w:pPr>
              <w:adjustRightInd w:val="0"/>
              <w:snapToGrid w:val="0"/>
              <w:spacing w:line="300" w:lineRule="exact"/>
              <w:jc w:val="both"/>
              <w:rPr>
                <w:rFonts w:hint="eastAsia" w:ascii="方正仿宋_GBK" w:hAnsi="方正仿宋_GBK" w:eastAsia="方正仿宋_GBK" w:cs="方正仿宋_GBK"/>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161FB808">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用于医疗器械的高水平消毒剂、灭菌剂、皮肤黏膜消毒剂（重点检查含碘消毒剂</w:t>
            </w:r>
            <w:r>
              <w:rPr>
                <w:rFonts w:hint="eastAsia" w:ascii="方正仿宋_GBK" w:hAnsi="方正仿宋_GBK" w:eastAsia="方正仿宋_GBK" w:cs="方正仿宋_GBK"/>
                <w:color w:val="auto"/>
                <w:sz w:val="24"/>
                <w:lang w:eastAsia="zh-CN"/>
              </w:rPr>
              <w:t>、次氯酸消毒剂</w:t>
            </w:r>
            <w:r>
              <w:rPr>
                <w:rFonts w:hint="eastAsia" w:ascii="方正仿宋_GBK" w:hAnsi="方正仿宋_GBK" w:eastAsia="方正仿宋_GBK" w:cs="方正仿宋_GBK"/>
                <w:color w:val="auto"/>
                <w:sz w:val="24"/>
                <w:highlight w:val="none"/>
                <w:lang w:eastAsia="zh-CN"/>
              </w:rPr>
              <w:t>、内镜消毒剂</w:t>
            </w:r>
            <w:r>
              <w:rPr>
                <w:rFonts w:hint="eastAsia" w:ascii="方正仿宋_GBK" w:hAnsi="方正仿宋_GBK" w:eastAsia="方正仿宋_GBK" w:cs="方正仿宋_GBK"/>
                <w:color w:val="auto"/>
                <w:sz w:val="24"/>
              </w:rPr>
              <w:t>）</w:t>
            </w:r>
          </w:p>
        </w:tc>
        <w:tc>
          <w:tcPr>
            <w:tcW w:w="3849" w:type="dxa"/>
            <w:tcBorders>
              <w:top w:val="single" w:color="auto" w:sz="4" w:space="0"/>
              <w:left w:val="single" w:color="auto" w:sz="4" w:space="0"/>
              <w:bottom w:val="single" w:color="auto" w:sz="4" w:space="0"/>
              <w:right w:val="single" w:color="auto" w:sz="4" w:space="0"/>
            </w:tcBorders>
            <w:vAlign w:val="center"/>
          </w:tcPr>
          <w:p w14:paraId="4950E855">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检查产品标签说明书和卫生安全评价报告及备案情况，进行有效成分含量检测（不能进行此项检测的做一项抗力最强微生物实验室杀灭试验）、一项抗力最强微生物实验室杀灭试验及稳定性试验</w:t>
            </w:r>
          </w:p>
        </w:tc>
        <w:tc>
          <w:tcPr>
            <w:tcW w:w="4830" w:type="dxa"/>
            <w:tcBorders>
              <w:top w:val="single" w:color="auto" w:sz="4" w:space="0"/>
              <w:left w:val="single" w:color="auto" w:sz="4" w:space="0"/>
              <w:bottom w:val="single" w:color="auto" w:sz="4" w:space="0"/>
              <w:right w:val="single" w:color="auto" w:sz="4" w:space="0"/>
            </w:tcBorders>
            <w:vAlign w:val="center"/>
          </w:tcPr>
          <w:p w14:paraId="12F2BF96">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《消毒产品标签说明书通用要求》（GB 38598-2020）《消毒技术规范》《消毒产品卫生安全评价规定》《消毒产品卫生安全评价技术要求》（WS628-2018）《消毒产品检测方法》（WS/T10009-2023）《消毒产品标签说明书管理规范》等相关消毒产品卫生标准及产品企业标准</w:t>
            </w:r>
          </w:p>
        </w:tc>
        <w:tc>
          <w:tcPr>
            <w:tcW w:w="795" w:type="dxa"/>
            <w:vMerge w:val="restart"/>
            <w:tcBorders>
              <w:top w:val="single" w:color="auto" w:sz="4" w:space="0"/>
              <w:left w:val="single" w:color="auto" w:sz="4" w:space="0"/>
              <w:right w:val="single" w:color="auto" w:sz="4" w:space="0"/>
            </w:tcBorders>
            <w:vAlign w:val="center"/>
          </w:tcPr>
          <w:p w14:paraId="378AA989">
            <w:pPr>
              <w:spacing w:line="300" w:lineRule="exact"/>
              <w:jc w:val="both"/>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市县级</w:t>
            </w:r>
          </w:p>
        </w:tc>
        <w:tc>
          <w:tcPr>
            <w:tcW w:w="1026" w:type="dxa"/>
            <w:vMerge w:val="restart"/>
            <w:tcBorders>
              <w:top w:val="single" w:color="auto" w:sz="4" w:space="0"/>
              <w:left w:val="single" w:color="auto" w:sz="4" w:space="0"/>
              <w:right w:val="single" w:color="auto" w:sz="4" w:space="0"/>
            </w:tcBorders>
            <w:vAlign w:val="center"/>
          </w:tcPr>
          <w:p w14:paraId="7816D8B7">
            <w:pPr>
              <w:spacing w:line="300" w:lineRule="exact"/>
              <w:jc w:val="both"/>
              <w:rPr>
                <w:rFonts w:hint="eastAsia" w:ascii="方正仿宋_GBK" w:hAnsi="方正仿宋_GBK" w:eastAsia="方正仿宋_GBK" w:cs="方正仿宋_GBK"/>
                <w:sz w:val="24"/>
              </w:rPr>
            </w:pPr>
          </w:p>
        </w:tc>
      </w:tr>
      <w:tr w14:paraId="0FCF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1615F98C">
            <w:pPr>
              <w:adjustRightInd w:val="0"/>
              <w:snapToGrid w:val="0"/>
              <w:spacing w:line="300" w:lineRule="exact"/>
              <w:jc w:val="both"/>
              <w:rPr>
                <w:rFonts w:hint="eastAsia" w:ascii="方正仿宋_GBK" w:hAnsi="方正仿宋_GBK" w:eastAsia="方正仿宋_GBK" w:cs="方正仿宋_GBK"/>
                <w:sz w:val="24"/>
              </w:rPr>
            </w:pPr>
          </w:p>
        </w:tc>
        <w:tc>
          <w:tcPr>
            <w:tcW w:w="711" w:type="dxa"/>
            <w:vMerge w:val="continue"/>
            <w:tcBorders>
              <w:left w:val="single" w:color="auto" w:sz="4" w:space="0"/>
              <w:right w:val="single" w:color="auto" w:sz="4" w:space="0"/>
            </w:tcBorders>
            <w:vAlign w:val="center"/>
          </w:tcPr>
          <w:p w14:paraId="1DFF26ED">
            <w:pPr>
              <w:adjustRightInd w:val="0"/>
              <w:snapToGrid w:val="0"/>
              <w:spacing w:line="300" w:lineRule="exact"/>
              <w:jc w:val="both"/>
              <w:rPr>
                <w:rFonts w:hint="eastAsia" w:ascii="方正仿宋_GBK" w:hAnsi="方正仿宋_GBK" w:eastAsia="方正仿宋_GBK" w:cs="方正仿宋_GBK"/>
                <w:sz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BA392A3">
            <w:pPr>
              <w:adjustRightInd w:val="0"/>
              <w:snapToGrid w:val="0"/>
              <w:spacing w:line="300" w:lineRule="exact"/>
              <w:jc w:val="both"/>
              <w:rPr>
                <w:rFonts w:hint="eastAsia" w:ascii="方正仿宋_GBK" w:hAnsi="方正仿宋_GBK" w:eastAsia="方正仿宋_GBK" w:cs="方正仿宋_GBK"/>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B37D0F3">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用于医疗器械的高水平消毒器械</w:t>
            </w:r>
            <w:r>
              <w:rPr>
                <w:rFonts w:hint="eastAsia" w:ascii="方正仿宋_GBK" w:hAnsi="方正仿宋_GBK" w:eastAsia="方正仿宋_GBK" w:cs="方正仿宋_GBK"/>
                <w:color w:val="auto"/>
                <w:spacing w:val="0"/>
                <w:sz w:val="24"/>
                <w:szCs w:val="24"/>
                <w:highlight w:val="none"/>
                <w:lang w:eastAsia="zh-CN"/>
              </w:rPr>
              <w:t>、湿热清洗消毒器</w:t>
            </w:r>
          </w:p>
        </w:tc>
        <w:tc>
          <w:tcPr>
            <w:tcW w:w="3849" w:type="dxa"/>
            <w:tcBorders>
              <w:top w:val="single" w:color="auto" w:sz="4" w:space="0"/>
              <w:left w:val="single" w:color="auto" w:sz="4" w:space="0"/>
              <w:bottom w:val="single" w:color="auto" w:sz="4" w:space="0"/>
              <w:right w:val="single" w:color="auto" w:sz="4" w:space="0"/>
            </w:tcBorders>
            <w:vAlign w:val="center"/>
          </w:tcPr>
          <w:p w14:paraId="6878B470">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检查产品标签说明书和卫生安全评价报告及备案情况，进行主要杀菌因子强度检测（不能进行此项检测的做一项抗力最强微生物实验室杀灭试验）</w:t>
            </w:r>
          </w:p>
        </w:tc>
        <w:tc>
          <w:tcPr>
            <w:tcW w:w="4830" w:type="dxa"/>
            <w:tcBorders>
              <w:top w:val="single" w:color="auto" w:sz="4" w:space="0"/>
              <w:left w:val="single" w:color="auto" w:sz="4" w:space="0"/>
              <w:bottom w:val="single" w:color="auto" w:sz="4" w:space="0"/>
              <w:right w:val="single" w:color="auto" w:sz="4" w:space="0"/>
            </w:tcBorders>
            <w:vAlign w:val="center"/>
          </w:tcPr>
          <w:p w14:paraId="02FEAC08">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《消毒产品标签说明书通用要求》（GB 38598-2020）《消毒技术规范》《消毒产品卫生安全评价规定》《消毒产品卫生安全评价技术要求》（WS628-2018）《消毒产品检测方法》（WS/T10009-2023）《消毒产品标签说明书管理规范》等相关消毒产品卫生标准及产品企业标准</w:t>
            </w:r>
          </w:p>
        </w:tc>
        <w:tc>
          <w:tcPr>
            <w:tcW w:w="795" w:type="dxa"/>
            <w:vMerge w:val="continue"/>
            <w:tcBorders>
              <w:left w:val="single" w:color="auto" w:sz="4" w:space="0"/>
              <w:right w:val="single" w:color="auto" w:sz="4" w:space="0"/>
            </w:tcBorders>
            <w:vAlign w:val="center"/>
          </w:tcPr>
          <w:p w14:paraId="42825582">
            <w:pPr>
              <w:spacing w:line="300" w:lineRule="exact"/>
              <w:jc w:val="both"/>
              <w:rPr>
                <w:rFonts w:hint="eastAsia" w:ascii="方正仿宋_GBK" w:hAnsi="方正仿宋_GBK" w:eastAsia="方正仿宋_GBK" w:cs="方正仿宋_GBK"/>
                <w:sz w:val="24"/>
              </w:rPr>
            </w:pPr>
          </w:p>
        </w:tc>
        <w:tc>
          <w:tcPr>
            <w:tcW w:w="1026" w:type="dxa"/>
            <w:vMerge w:val="continue"/>
            <w:tcBorders>
              <w:left w:val="single" w:color="auto" w:sz="4" w:space="0"/>
              <w:right w:val="single" w:color="auto" w:sz="4" w:space="0"/>
            </w:tcBorders>
            <w:vAlign w:val="center"/>
          </w:tcPr>
          <w:p w14:paraId="595A36A9">
            <w:pPr>
              <w:spacing w:line="300" w:lineRule="exact"/>
              <w:jc w:val="both"/>
              <w:rPr>
                <w:rFonts w:hint="eastAsia" w:ascii="方正仿宋_GBK" w:hAnsi="方正仿宋_GBK" w:eastAsia="方正仿宋_GBK" w:cs="方正仿宋_GBK"/>
                <w:sz w:val="24"/>
              </w:rPr>
            </w:pPr>
          </w:p>
        </w:tc>
      </w:tr>
      <w:tr w14:paraId="517E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088F8788">
            <w:pPr>
              <w:adjustRightInd w:val="0"/>
              <w:snapToGrid w:val="0"/>
              <w:spacing w:line="300" w:lineRule="exact"/>
              <w:jc w:val="both"/>
              <w:rPr>
                <w:rFonts w:hint="eastAsia" w:ascii="方正仿宋_GBK" w:hAnsi="方正仿宋_GBK" w:eastAsia="方正仿宋_GBK" w:cs="方正仿宋_GBK"/>
                <w:sz w:val="24"/>
              </w:rPr>
            </w:pPr>
          </w:p>
        </w:tc>
        <w:tc>
          <w:tcPr>
            <w:tcW w:w="711" w:type="dxa"/>
            <w:vMerge w:val="continue"/>
            <w:tcBorders>
              <w:left w:val="single" w:color="auto" w:sz="4" w:space="0"/>
              <w:right w:val="single" w:color="auto" w:sz="4" w:space="0"/>
            </w:tcBorders>
            <w:vAlign w:val="center"/>
          </w:tcPr>
          <w:p w14:paraId="3924C58A">
            <w:pPr>
              <w:adjustRightInd w:val="0"/>
              <w:snapToGrid w:val="0"/>
              <w:spacing w:line="300" w:lineRule="exact"/>
              <w:jc w:val="both"/>
              <w:rPr>
                <w:rFonts w:hint="eastAsia" w:ascii="方正仿宋_GBK" w:hAnsi="方正仿宋_GBK" w:eastAsia="方正仿宋_GBK" w:cs="方正仿宋_GBK"/>
                <w:sz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4C93864">
            <w:pPr>
              <w:adjustRightInd w:val="0"/>
              <w:snapToGrid w:val="0"/>
              <w:spacing w:line="300" w:lineRule="exact"/>
              <w:jc w:val="both"/>
              <w:rPr>
                <w:rFonts w:hint="eastAsia" w:ascii="方正仿宋_GBK" w:hAnsi="方正仿宋_GBK" w:eastAsia="方正仿宋_GBK" w:cs="方正仿宋_GBK"/>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0D490B1">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灭菌器械</w:t>
            </w:r>
          </w:p>
        </w:tc>
        <w:tc>
          <w:tcPr>
            <w:tcW w:w="3849" w:type="dxa"/>
            <w:tcBorders>
              <w:top w:val="single" w:color="auto" w:sz="4" w:space="0"/>
              <w:left w:val="single" w:color="auto" w:sz="4" w:space="0"/>
              <w:bottom w:val="single" w:color="auto" w:sz="4" w:space="0"/>
              <w:right w:val="single" w:color="auto" w:sz="4" w:space="0"/>
            </w:tcBorders>
            <w:vAlign w:val="center"/>
          </w:tcPr>
          <w:p w14:paraId="6E6A6F93">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检查产品标签说明书和卫生安全评价报告及备案情况，进行实验室灭菌试验检测，其中压力蒸汽灭菌器、环氧乙烷灭菌器、过氧化氢气体等离子体低温灭菌器用生物指示物进行灭菌效果检测</w:t>
            </w:r>
          </w:p>
        </w:tc>
        <w:tc>
          <w:tcPr>
            <w:tcW w:w="4830" w:type="dxa"/>
            <w:tcBorders>
              <w:top w:val="single" w:color="auto" w:sz="4" w:space="0"/>
              <w:left w:val="single" w:color="auto" w:sz="4" w:space="0"/>
              <w:bottom w:val="single" w:color="auto" w:sz="4" w:space="0"/>
              <w:right w:val="single" w:color="auto" w:sz="4" w:space="0"/>
            </w:tcBorders>
            <w:vAlign w:val="center"/>
          </w:tcPr>
          <w:p w14:paraId="0633F51C">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产品卫生安全评价规定》《消毒产品卫生安全评价技术要求》（WS628-2018）、《消毒产品检测方法》（WS/T10009-2023）、《卫生部消毒产品检验规定》、《医疗保健产品灭菌化学指示物》（GB18282）及产品企业标准</w:t>
            </w:r>
          </w:p>
        </w:tc>
        <w:tc>
          <w:tcPr>
            <w:tcW w:w="795" w:type="dxa"/>
            <w:vMerge w:val="continue"/>
            <w:tcBorders>
              <w:left w:val="single" w:color="auto" w:sz="4" w:space="0"/>
              <w:right w:val="single" w:color="auto" w:sz="4" w:space="0"/>
            </w:tcBorders>
            <w:vAlign w:val="center"/>
          </w:tcPr>
          <w:p w14:paraId="18F461EA">
            <w:pPr>
              <w:spacing w:line="300" w:lineRule="exact"/>
              <w:jc w:val="both"/>
              <w:rPr>
                <w:rFonts w:hint="eastAsia" w:ascii="方正仿宋_GBK" w:hAnsi="方正仿宋_GBK" w:eastAsia="方正仿宋_GBK" w:cs="方正仿宋_GBK"/>
                <w:sz w:val="24"/>
              </w:rPr>
            </w:pPr>
          </w:p>
        </w:tc>
        <w:tc>
          <w:tcPr>
            <w:tcW w:w="1026" w:type="dxa"/>
            <w:vMerge w:val="continue"/>
            <w:tcBorders>
              <w:left w:val="single" w:color="auto" w:sz="4" w:space="0"/>
              <w:right w:val="single" w:color="auto" w:sz="4" w:space="0"/>
            </w:tcBorders>
            <w:vAlign w:val="center"/>
          </w:tcPr>
          <w:p w14:paraId="694A2188">
            <w:pPr>
              <w:spacing w:line="300" w:lineRule="exact"/>
              <w:jc w:val="both"/>
              <w:rPr>
                <w:rFonts w:hint="eastAsia" w:ascii="方正仿宋_GBK" w:hAnsi="方正仿宋_GBK" w:eastAsia="方正仿宋_GBK" w:cs="方正仿宋_GBK"/>
                <w:sz w:val="24"/>
              </w:rPr>
            </w:pPr>
          </w:p>
        </w:tc>
      </w:tr>
      <w:tr w14:paraId="6036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3624B88F">
            <w:pPr>
              <w:adjustRightInd w:val="0"/>
              <w:snapToGrid w:val="0"/>
              <w:spacing w:line="300" w:lineRule="exact"/>
              <w:jc w:val="both"/>
              <w:rPr>
                <w:rFonts w:hint="eastAsia" w:ascii="方正仿宋_GBK" w:hAnsi="方正仿宋_GBK" w:eastAsia="方正仿宋_GBK" w:cs="方正仿宋_GBK"/>
                <w:sz w:val="24"/>
              </w:rPr>
            </w:pPr>
          </w:p>
        </w:tc>
        <w:tc>
          <w:tcPr>
            <w:tcW w:w="711" w:type="dxa"/>
            <w:vMerge w:val="continue"/>
            <w:tcBorders>
              <w:left w:val="single" w:color="auto" w:sz="4" w:space="0"/>
              <w:right w:val="single" w:color="auto" w:sz="4" w:space="0"/>
            </w:tcBorders>
            <w:vAlign w:val="center"/>
          </w:tcPr>
          <w:p w14:paraId="41F5E89E">
            <w:pPr>
              <w:adjustRightInd w:val="0"/>
              <w:snapToGrid w:val="0"/>
              <w:spacing w:line="300" w:lineRule="exact"/>
              <w:jc w:val="both"/>
              <w:rPr>
                <w:rFonts w:hint="eastAsia" w:ascii="方正仿宋_GBK" w:hAnsi="方正仿宋_GBK" w:eastAsia="方正仿宋_GBK" w:cs="方正仿宋_GBK"/>
                <w:sz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22394C5">
            <w:pPr>
              <w:adjustRightInd w:val="0"/>
              <w:snapToGrid w:val="0"/>
              <w:spacing w:line="300" w:lineRule="exact"/>
              <w:jc w:val="both"/>
              <w:rPr>
                <w:rFonts w:hint="eastAsia" w:ascii="方正仿宋_GBK" w:hAnsi="方正仿宋_GBK" w:eastAsia="方正仿宋_GBK" w:cs="方正仿宋_GBK"/>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5A48AA3">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生物指示物</w:t>
            </w:r>
          </w:p>
        </w:tc>
        <w:tc>
          <w:tcPr>
            <w:tcW w:w="3849" w:type="dxa"/>
            <w:tcBorders>
              <w:top w:val="single" w:color="auto" w:sz="4" w:space="0"/>
              <w:left w:val="single" w:color="auto" w:sz="4" w:space="0"/>
              <w:bottom w:val="single" w:color="auto" w:sz="4" w:space="0"/>
              <w:right w:val="single" w:color="auto" w:sz="4" w:space="0"/>
            </w:tcBorders>
            <w:vAlign w:val="center"/>
          </w:tcPr>
          <w:p w14:paraId="7066285A">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检查产品标签说明书和卫生安全评价报告及备案情况，进行含菌量检验</w:t>
            </w:r>
          </w:p>
        </w:tc>
        <w:tc>
          <w:tcPr>
            <w:tcW w:w="4830" w:type="dxa"/>
            <w:tcBorders>
              <w:top w:val="single" w:color="auto" w:sz="4" w:space="0"/>
              <w:left w:val="single" w:color="auto" w:sz="4" w:space="0"/>
              <w:bottom w:val="single" w:color="auto" w:sz="4" w:space="0"/>
              <w:right w:val="single" w:color="auto" w:sz="4" w:space="0"/>
            </w:tcBorders>
            <w:vAlign w:val="center"/>
          </w:tcPr>
          <w:p w14:paraId="3F0D623D">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技术规范》《消毒产品卫生安全评价规定》《消毒产品卫生安全评价技术要求》（WS628-2018）《消毒产品检测方法》（WS/T10009-2023）《卫生部消毒产品检验规定》、《医疗保健产品灭菌化学指示物》（GB18282）及产品企业标准</w:t>
            </w:r>
          </w:p>
        </w:tc>
        <w:tc>
          <w:tcPr>
            <w:tcW w:w="795" w:type="dxa"/>
            <w:vMerge w:val="continue"/>
            <w:tcBorders>
              <w:left w:val="single" w:color="auto" w:sz="4" w:space="0"/>
              <w:right w:val="single" w:color="auto" w:sz="4" w:space="0"/>
            </w:tcBorders>
            <w:vAlign w:val="center"/>
          </w:tcPr>
          <w:p w14:paraId="27B3DF0C">
            <w:pPr>
              <w:spacing w:line="300" w:lineRule="exact"/>
              <w:jc w:val="both"/>
              <w:rPr>
                <w:rFonts w:hint="eastAsia" w:ascii="方正仿宋_GBK" w:hAnsi="方正仿宋_GBK" w:eastAsia="方正仿宋_GBK" w:cs="方正仿宋_GBK"/>
                <w:sz w:val="24"/>
              </w:rPr>
            </w:pPr>
          </w:p>
        </w:tc>
        <w:tc>
          <w:tcPr>
            <w:tcW w:w="1026" w:type="dxa"/>
            <w:vMerge w:val="continue"/>
            <w:tcBorders>
              <w:left w:val="single" w:color="auto" w:sz="4" w:space="0"/>
              <w:right w:val="single" w:color="auto" w:sz="4" w:space="0"/>
            </w:tcBorders>
            <w:vAlign w:val="center"/>
          </w:tcPr>
          <w:p w14:paraId="5DCB292B">
            <w:pPr>
              <w:spacing w:line="300" w:lineRule="exact"/>
              <w:jc w:val="both"/>
              <w:rPr>
                <w:rFonts w:hint="eastAsia" w:ascii="方正仿宋_GBK" w:hAnsi="方正仿宋_GBK" w:eastAsia="方正仿宋_GBK" w:cs="方正仿宋_GBK"/>
                <w:sz w:val="24"/>
              </w:rPr>
            </w:pPr>
          </w:p>
        </w:tc>
      </w:tr>
      <w:tr w14:paraId="50AA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7A820CF1">
            <w:pPr>
              <w:adjustRightInd w:val="0"/>
              <w:snapToGrid w:val="0"/>
              <w:spacing w:line="300" w:lineRule="exact"/>
              <w:jc w:val="both"/>
              <w:rPr>
                <w:rFonts w:hint="eastAsia" w:ascii="方正仿宋_GBK" w:hAnsi="方正仿宋_GBK" w:eastAsia="方正仿宋_GBK" w:cs="方正仿宋_GBK"/>
                <w:sz w:val="24"/>
              </w:rPr>
            </w:pPr>
          </w:p>
        </w:tc>
        <w:tc>
          <w:tcPr>
            <w:tcW w:w="711" w:type="dxa"/>
            <w:vMerge w:val="continue"/>
            <w:tcBorders>
              <w:left w:val="single" w:color="auto" w:sz="4" w:space="0"/>
              <w:bottom w:val="single" w:color="auto" w:sz="4" w:space="0"/>
              <w:right w:val="single" w:color="auto" w:sz="4" w:space="0"/>
            </w:tcBorders>
            <w:vAlign w:val="center"/>
          </w:tcPr>
          <w:p w14:paraId="682EBDC6">
            <w:pPr>
              <w:adjustRightInd w:val="0"/>
              <w:snapToGrid w:val="0"/>
              <w:spacing w:line="300" w:lineRule="exact"/>
              <w:jc w:val="both"/>
              <w:rPr>
                <w:rFonts w:hint="eastAsia" w:ascii="方正仿宋_GBK" w:hAnsi="方正仿宋_GBK" w:eastAsia="方正仿宋_GBK" w:cs="方正仿宋_GBK"/>
                <w:sz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D8DCF6D">
            <w:pPr>
              <w:adjustRightInd w:val="0"/>
              <w:snapToGrid w:val="0"/>
              <w:spacing w:line="300" w:lineRule="exact"/>
              <w:jc w:val="both"/>
              <w:rPr>
                <w:rFonts w:hint="eastAsia" w:ascii="方正仿宋_GBK" w:hAnsi="方正仿宋_GBK" w:eastAsia="方正仿宋_GBK" w:cs="方正仿宋_GBK"/>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78FDC1D">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灭菌效果化学指示物</w:t>
            </w:r>
          </w:p>
        </w:tc>
        <w:tc>
          <w:tcPr>
            <w:tcW w:w="3849" w:type="dxa"/>
            <w:tcBorders>
              <w:top w:val="single" w:color="auto" w:sz="4" w:space="0"/>
              <w:left w:val="single" w:color="auto" w:sz="4" w:space="0"/>
              <w:bottom w:val="single" w:color="auto" w:sz="4" w:space="0"/>
              <w:right w:val="single" w:color="auto" w:sz="4" w:space="0"/>
            </w:tcBorders>
            <w:vAlign w:val="center"/>
          </w:tcPr>
          <w:p w14:paraId="44A5EE81">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检查产品标签说明书和卫生安全评价报告及备案情况，按照说明书的灭菌周期进行变色性能检测</w:t>
            </w:r>
          </w:p>
        </w:tc>
        <w:tc>
          <w:tcPr>
            <w:tcW w:w="4830" w:type="dxa"/>
            <w:tcBorders>
              <w:top w:val="single" w:color="auto" w:sz="4" w:space="0"/>
              <w:left w:val="single" w:color="auto" w:sz="4" w:space="0"/>
              <w:bottom w:val="single" w:color="auto" w:sz="4" w:space="0"/>
              <w:right w:val="single" w:color="auto" w:sz="4" w:space="0"/>
            </w:tcBorders>
            <w:vAlign w:val="center"/>
          </w:tcPr>
          <w:p w14:paraId="34686B65">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技术规范》《消毒产品卫生安全评价规定》《消毒产品卫生安全评价技术要求》（WS628-2018）《消毒产品检测方法》（WS/T10009-2023）《卫生部消毒产品检验规定》《医疗保健产品灭菌化学指示物》（GB18282）及产品企业标准</w:t>
            </w:r>
          </w:p>
        </w:tc>
        <w:tc>
          <w:tcPr>
            <w:tcW w:w="795" w:type="dxa"/>
            <w:vMerge w:val="continue"/>
            <w:tcBorders>
              <w:left w:val="single" w:color="auto" w:sz="4" w:space="0"/>
              <w:right w:val="single" w:color="auto" w:sz="4" w:space="0"/>
            </w:tcBorders>
            <w:vAlign w:val="center"/>
          </w:tcPr>
          <w:p w14:paraId="2E31C8F2">
            <w:pPr>
              <w:spacing w:line="300" w:lineRule="exact"/>
              <w:jc w:val="both"/>
              <w:rPr>
                <w:rFonts w:hint="eastAsia" w:ascii="方正仿宋_GBK" w:hAnsi="方正仿宋_GBK" w:eastAsia="方正仿宋_GBK" w:cs="方正仿宋_GBK"/>
                <w:sz w:val="24"/>
              </w:rPr>
            </w:pPr>
          </w:p>
        </w:tc>
        <w:tc>
          <w:tcPr>
            <w:tcW w:w="1026" w:type="dxa"/>
            <w:tcBorders>
              <w:left w:val="single" w:color="auto" w:sz="4" w:space="0"/>
              <w:right w:val="single" w:color="auto" w:sz="4" w:space="0"/>
            </w:tcBorders>
            <w:vAlign w:val="center"/>
          </w:tcPr>
          <w:p w14:paraId="4AF48EC2">
            <w:pPr>
              <w:spacing w:line="300" w:lineRule="exact"/>
              <w:jc w:val="both"/>
              <w:rPr>
                <w:rFonts w:hint="eastAsia" w:ascii="方正仿宋_GBK" w:hAnsi="方正仿宋_GBK" w:eastAsia="方正仿宋_GBK" w:cs="方正仿宋_GBK"/>
                <w:sz w:val="24"/>
              </w:rPr>
            </w:pPr>
          </w:p>
        </w:tc>
      </w:tr>
      <w:tr w14:paraId="0C78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restart"/>
            <w:tcBorders>
              <w:top w:val="single" w:color="auto" w:sz="4" w:space="0"/>
              <w:left w:val="single" w:color="auto" w:sz="4" w:space="0"/>
              <w:bottom w:val="single" w:color="auto" w:sz="4" w:space="0"/>
              <w:right w:val="single" w:color="auto" w:sz="4" w:space="0"/>
            </w:tcBorders>
            <w:vAlign w:val="center"/>
          </w:tcPr>
          <w:p w14:paraId="3B86A605">
            <w:pPr>
              <w:adjustRightInd w:val="0"/>
              <w:snapToGrid w:val="0"/>
              <w:spacing w:line="300" w:lineRule="exact"/>
              <w:jc w:val="both"/>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rPr>
              <w:t>第二类消毒产品生产企业</w:t>
            </w:r>
            <w:r>
              <w:rPr>
                <w:rFonts w:hint="eastAsia" w:ascii="方正仿宋_GBK" w:hAnsi="方正仿宋_GBK" w:eastAsia="方正仿宋_GBK" w:cs="方正仿宋_GBK"/>
                <w:color w:val="auto"/>
                <w:sz w:val="24"/>
                <w:lang w:eastAsia="zh-CN"/>
              </w:rPr>
              <w:t>（</w:t>
            </w:r>
            <w:r>
              <w:rPr>
                <w:rFonts w:hint="eastAsia" w:ascii="方正仿宋_GBK" w:hAnsi="方正仿宋_GBK" w:eastAsia="方正仿宋_GBK" w:cs="方正仿宋_GBK"/>
                <w:color w:val="auto"/>
                <w:sz w:val="24"/>
              </w:rPr>
              <w:t>抗（抑）菌制剂生产企业</w:t>
            </w:r>
            <w:r>
              <w:rPr>
                <w:rFonts w:hint="eastAsia" w:ascii="方正仿宋_GBK" w:hAnsi="方正仿宋_GBK" w:eastAsia="方正仿宋_GBK" w:cs="方正仿宋_GBK"/>
                <w:color w:val="auto"/>
                <w:sz w:val="24"/>
                <w:lang w:eastAsia="zh-CN"/>
              </w:rPr>
              <w:t>除外）</w:t>
            </w:r>
          </w:p>
        </w:tc>
        <w:tc>
          <w:tcPr>
            <w:tcW w:w="711" w:type="dxa"/>
            <w:vMerge w:val="restart"/>
            <w:tcBorders>
              <w:top w:val="single" w:color="auto" w:sz="4" w:space="0"/>
              <w:left w:val="single" w:color="auto" w:sz="4" w:space="0"/>
              <w:right w:val="single" w:color="auto" w:sz="4" w:space="0"/>
            </w:tcBorders>
            <w:vAlign w:val="center"/>
          </w:tcPr>
          <w:p w14:paraId="1DAE78E9">
            <w:pPr>
              <w:adjustRightInd w:val="0"/>
              <w:snapToGrid w:val="0"/>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5%</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14:paraId="2365D8F7">
            <w:pPr>
              <w:adjustRightInd w:val="0"/>
              <w:snapToGrid w:val="0"/>
              <w:spacing w:line="300" w:lineRule="exact"/>
              <w:jc w:val="both"/>
              <w:rPr>
                <w:rFonts w:hint="eastAsia" w:ascii="方正仿宋_GBK" w:hAnsi="方正仿宋_GBK" w:eastAsia="方正仿宋_GBK" w:cs="方正仿宋_GBK"/>
                <w:color w:val="auto"/>
                <w:sz w:val="24"/>
                <w:lang w:eastAsia="zh-CN"/>
              </w:rPr>
            </w:pPr>
          </w:p>
          <w:p w14:paraId="5B346CA3">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eastAsia="zh-CN"/>
              </w:rPr>
              <w:t>各州（市）抽检不少于</w:t>
            </w:r>
            <w:r>
              <w:rPr>
                <w:rFonts w:hint="eastAsia" w:ascii="方正仿宋_GBK" w:hAnsi="方正仿宋_GBK" w:eastAsia="方正仿宋_GBK" w:cs="方正仿宋_GBK"/>
                <w:color w:val="auto"/>
                <w:sz w:val="24"/>
                <w:lang w:val="en-US" w:eastAsia="zh-CN"/>
              </w:rPr>
              <w:t>2</w:t>
            </w:r>
            <w:r>
              <w:rPr>
                <w:rFonts w:hint="eastAsia" w:ascii="方正仿宋_GBK" w:hAnsi="方正仿宋_GBK" w:eastAsia="方正仿宋_GBK" w:cs="方正仿宋_GBK"/>
                <w:color w:val="auto"/>
                <w:sz w:val="24"/>
                <w:lang w:eastAsia="zh-CN"/>
              </w:rPr>
              <w:t>个</w:t>
            </w:r>
          </w:p>
        </w:tc>
        <w:tc>
          <w:tcPr>
            <w:tcW w:w="1560" w:type="dxa"/>
            <w:tcBorders>
              <w:top w:val="single" w:color="auto" w:sz="4" w:space="0"/>
              <w:left w:val="single" w:color="auto" w:sz="4" w:space="0"/>
              <w:bottom w:val="single" w:color="auto" w:sz="4" w:space="0"/>
              <w:right w:val="single" w:color="auto" w:sz="4" w:space="0"/>
            </w:tcBorders>
            <w:vAlign w:val="center"/>
          </w:tcPr>
          <w:p w14:paraId="2C6FD1C8">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第一类消毒剂以外的消毒剂（重点检查含氯消毒剂）</w:t>
            </w:r>
          </w:p>
        </w:tc>
        <w:tc>
          <w:tcPr>
            <w:tcW w:w="3849" w:type="dxa"/>
            <w:tcBorders>
              <w:top w:val="single" w:color="auto" w:sz="4" w:space="0"/>
              <w:left w:val="single" w:color="auto" w:sz="4" w:space="0"/>
              <w:bottom w:val="single" w:color="auto" w:sz="4" w:space="0"/>
              <w:right w:val="single" w:color="auto" w:sz="4" w:space="0"/>
            </w:tcBorders>
            <w:vAlign w:val="center"/>
          </w:tcPr>
          <w:p w14:paraId="4AA8D141">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进行有效成分含量检测（不能进行此项检测的做一项抗力最强微生物实验室杀灭试验，宣称用于游泳池水消毒的做大肠杆菌杀灭试验，宣称用于空气消毒剂做空气现场或模拟现场试验）</w:t>
            </w:r>
          </w:p>
        </w:tc>
        <w:tc>
          <w:tcPr>
            <w:tcW w:w="4830" w:type="dxa"/>
            <w:tcBorders>
              <w:top w:val="single" w:color="auto" w:sz="4" w:space="0"/>
              <w:left w:val="single" w:color="auto" w:sz="4" w:space="0"/>
              <w:bottom w:val="single" w:color="auto" w:sz="4" w:space="0"/>
              <w:right w:val="single" w:color="auto" w:sz="4" w:space="0"/>
            </w:tcBorders>
            <w:vAlign w:val="center"/>
          </w:tcPr>
          <w:p w14:paraId="0E86D004">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《消毒产品标签说明书通用要求》（GB 38598-2020）《消毒产品卫生安全评价规定》《消毒产品卫生安全评价技术要求》（WS628-2018）《消毒产品检测方法》（WS/T10009-2023）《消毒产品标签说明书管理规范》《消毒技术规范》相关消毒产品卫生标准及产品企业标准</w:t>
            </w:r>
          </w:p>
        </w:tc>
        <w:tc>
          <w:tcPr>
            <w:tcW w:w="795" w:type="dxa"/>
            <w:vMerge w:val="continue"/>
            <w:tcBorders>
              <w:left w:val="single" w:color="auto" w:sz="4" w:space="0"/>
              <w:right w:val="single" w:color="auto" w:sz="4" w:space="0"/>
            </w:tcBorders>
            <w:vAlign w:val="center"/>
          </w:tcPr>
          <w:p w14:paraId="3AEDD280">
            <w:pPr>
              <w:spacing w:line="300" w:lineRule="exact"/>
              <w:jc w:val="both"/>
              <w:rPr>
                <w:rFonts w:hint="eastAsia" w:ascii="方正仿宋_GBK" w:hAnsi="方正仿宋_GBK" w:eastAsia="方正仿宋_GBK" w:cs="方正仿宋_GBK"/>
                <w:sz w:val="24"/>
              </w:rPr>
            </w:pPr>
          </w:p>
        </w:tc>
        <w:tc>
          <w:tcPr>
            <w:tcW w:w="1026" w:type="dxa"/>
            <w:vMerge w:val="restart"/>
            <w:tcBorders>
              <w:left w:val="single" w:color="auto" w:sz="4" w:space="0"/>
              <w:right w:val="single" w:color="auto" w:sz="4" w:space="0"/>
            </w:tcBorders>
            <w:vAlign w:val="center"/>
          </w:tcPr>
          <w:p w14:paraId="2E9C26AA">
            <w:pPr>
              <w:spacing w:line="300" w:lineRule="exact"/>
              <w:jc w:val="both"/>
              <w:rPr>
                <w:rFonts w:hint="eastAsia" w:ascii="方正仿宋_GBK" w:hAnsi="方正仿宋_GBK" w:eastAsia="方正仿宋_GBK" w:cs="方正仿宋_GBK"/>
                <w:sz w:val="24"/>
              </w:rPr>
            </w:pPr>
          </w:p>
        </w:tc>
      </w:tr>
      <w:tr w14:paraId="4F4C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6DE7F607">
            <w:pPr>
              <w:adjustRightInd w:val="0"/>
              <w:snapToGrid w:val="0"/>
              <w:spacing w:line="300" w:lineRule="exact"/>
              <w:jc w:val="both"/>
              <w:rPr>
                <w:rFonts w:hint="eastAsia" w:ascii="方正仿宋_GBK" w:hAnsi="方正仿宋_GBK" w:eastAsia="方正仿宋_GBK" w:cs="方正仿宋_GBK"/>
                <w:sz w:val="24"/>
              </w:rPr>
            </w:pPr>
          </w:p>
        </w:tc>
        <w:tc>
          <w:tcPr>
            <w:tcW w:w="711" w:type="dxa"/>
            <w:vMerge w:val="continue"/>
            <w:tcBorders>
              <w:left w:val="single" w:color="auto" w:sz="4" w:space="0"/>
              <w:right w:val="single" w:color="auto" w:sz="4" w:space="0"/>
            </w:tcBorders>
            <w:vAlign w:val="center"/>
          </w:tcPr>
          <w:p w14:paraId="011543B1">
            <w:pPr>
              <w:adjustRightInd w:val="0"/>
              <w:snapToGrid w:val="0"/>
              <w:spacing w:line="300" w:lineRule="exact"/>
              <w:jc w:val="both"/>
              <w:rPr>
                <w:rFonts w:hint="eastAsia" w:ascii="方正仿宋_GBK" w:hAnsi="方正仿宋_GBK" w:eastAsia="方正仿宋_GBK" w:cs="方正仿宋_GBK"/>
                <w:sz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C3C4A53">
            <w:pPr>
              <w:adjustRightInd w:val="0"/>
              <w:snapToGrid w:val="0"/>
              <w:spacing w:line="300" w:lineRule="exact"/>
              <w:jc w:val="both"/>
              <w:rPr>
                <w:rFonts w:hint="eastAsia" w:ascii="方正仿宋_GBK" w:hAnsi="方正仿宋_GBK" w:eastAsia="方正仿宋_GBK" w:cs="方正仿宋_GBK"/>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177D508E">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第一类消毒器械以外的消毒器械（重点抽查空气消毒机）</w:t>
            </w:r>
          </w:p>
        </w:tc>
        <w:tc>
          <w:tcPr>
            <w:tcW w:w="3849" w:type="dxa"/>
            <w:tcBorders>
              <w:top w:val="single" w:color="auto" w:sz="4" w:space="0"/>
              <w:left w:val="single" w:color="auto" w:sz="4" w:space="0"/>
              <w:bottom w:val="single" w:color="auto" w:sz="4" w:space="0"/>
              <w:right w:val="single" w:color="auto" w:sz="4" w:space="0"/>
            </w:tcBorders>
            <w:vAlign w:val="center"/>
          </w:tcPr>
          <w:p w14:paraId="1974E6E1">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检查产品标签说明书和卫生安全评价报告及备案情况，进行主要杀菌因子强度或浓度检测（不能进行此项检测的做一项抗力最强微生物实验室杀灭试验，空气消毒机做现场或模拟现场试验）</w:t>
            </w:r>
          </w:p>
        </w:tc>
        <w:tc>
          <w:tcPr>
            <w:tcW w:w="4830" w:type="dxa"/>
            <w:tcBorders>
              <w:top w:val="single" w:color="auto" w:sz="4" w:space="0"/>
              <w:left w:val="single" w:color="auto" w:sz="4" w:space="0"/>
              <w:bottom w:val="single" w:color="auto" w:sz="4" w:space="0"/>
              <w:right w:val="single" w:color="auto" w:sz="4" w:space="0"/>
            </w:tcBorders>
            <w:vAlign w:val="center"/>
          </w:tcPr>
          <w:p w14:paraId="75829334">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产品标签说明书通用要求》（GB38598-2020）《消毒产品标签说明书管理规范》《消毒产品卫生安全评价规定》《消毒产品卫生安全评价技术要求》（WS628-2018）《次氯酸发生器卫生要求》（GB28233-2020）《紫外线消毒器卫生要求》（GB 28235-2020）《消毒产品检测方法》（WS/T10009-2023）《消毒技术规范》等相关消毒产品卫生标准及产品企业标准</w:t>
            </w:r>
          </w:p>
        </w:tc>
        <w:tc>
          <w:tcPr>
            <w:tcW w:w="795" w:type="dxa"/>
            <w:vMerge w:val="continue"/>
            <w:tcBorders>
              <w:left w:val="single" w:color="auto" w:sz="4" w:space="0"/>
              <w:right w:val="single" w:color="auto" w:sz="4" w:space="0"/>
            </w:tcBorders>
            <w:vAlign w:val="center"/>
          </w:tcPr>
          <w:p w14:paraId="22B4228F">
            <w:pPr>
              <w:spacing w:line="300" w:lineRule="exact"/>
              <w:jc w:val="both"/>
              <w:rPr>
                <w:rFonts w:hint="eastAsia" w:ascii="方正仿宋_GBK" w:hAnsi="方正仿宋_GBK" w:eastAsia="方正仿宋_GBK" w:cs="方正仿宋_GBK"/>
                <w:sz w:val="24"/>
              </w:rPr>
            </w:pPr>
          </w:p>
        </w:tc>
        <w:tc>
          <w:tcPr>
            <w:tcW w:w="1026" w:type="dxa"/>
            <w:vMerge w:val="continue"/>
            <w:tcBorders>
              <w:left w:val="single" w:color="auto" w:sz="4" w:space="0"/>
              <w:right w:val="single" w:color="auto" w:sz="4" w:space="0"/>
            </w:tcBorders>
            <w:vAlign w:val="center"/>
          </w:tcPr>
          <w:p w14:paraId="11C5384D">
            <w:pPr>
              <w:spacing w:line="300" w:lineRule="exact"/>
              <w:jc w:val="both"/>
              <w:rPr>
                <w:rFonts w:hint="eastAsia" w:ascii="方正仿宋_GBK" w:hAnsi="方正仿宋_GBK" w:eastAsia="方正仿宋_GBK" w:cs="方正仿宋_GBK"/>
                <w:sz w:val="24"/>
              </w:rPr>
            </w:pPr>
          </w:p>
        </w:tc>
      </w:tr>
      <w:tr w14:paraId="4DAB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300381BB">
            <w:pPr>
              <w:adjustRightInd w:val="0"/>
              <w:snapToGrid w:val="0"/>
              <w:spacing w:line="300" w:lineRule="exact"/>
              <w:jc w:val="both"/>
              <w:rPr>
                <w:rFonts w:hint="eastAsia" w:ascii="方正仿宋_GBK" w:hAnsi="方正仿宋_GBK" w:eastAsia="方正仿宋_GBK" w:cs="方正仿宋_GBK"/>
                <w:sz w:val="24"/>
              </w:rPr>
            </w:pPr>
          </w:p>
        </w:tc>
        <w:tc>
          <w:tcPr>
            <w:tcW w:w="711" w:type="dxa"/>
            <w:vMerge w:val="continue"/>
            <w:tcBorders>
              <w:left w:val="single" w:color="auto" w:sz="4" w:space="0"/>
              <w:bottom w:val="single" w:color="auto" w:sz="4" w:space="0"/>
              <w:right w:val="single" w:color="auto" w:sz="4" w:space="0"/>
            </w:tcBorders>
            <w:vAlign w:val="center"/>
          </w:tcPr>
          <w:p w14:paraId="241B0407">
            <w:pPr>
              <w:adjustRightInd w:val="0"/>
              <w:snapToGrid w:val="0"/>
              <w:spacing w:line="300" w:lineRule="exact"/>
              <w:jc w:val="both"/>
              <w:rPr>
                <w:rFonts w:hint="eastAsia" w:ascii="方正仿宋_GBK" w:hAnsi="方正仿宋_GBK" w:eastAsia="方正仿宋_GBK" w:cs="方正仿宋_GBK"/>
                <w:sz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5774A34">
            <w:pPr>
              <w:adjustRightInd w:val="0"/>
              <w:snapToGrid w:val="0"/>
              <w:spacing w:line="300" w:lineRule="exact"/>
              <w:jc w:val="both"/>
              <w:rPr>
                <w:rFonts w:hint="eastAsia" w:ascii="方正仿宋_GBK" w:hAnsi="方正仿宋_GBK" w:eastAsia="方正仿宋_GBK" w:cs="方正仿宋_GBK"/>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67A6D6D">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化学指示物（用于测定化学消毒剂浓度的化学指示物、用于测定紫外线强度的化学指示物、用于灭菌过程监测的化学指示物、B-D纸或包）、带有灭菌标示的灭菌物品包装物</w:t>
            </w:r>
          </w:p>
          <w:p w14:paraId="532D6582">
            <w:pPr>
              <w:adjustRightInd w:val="0"/>
              <w:snapToGrid w:val="0"/>
              <w:spacing w:line="300" w:lineRule="exact"/>
              <w:jc w:val="both"/>
              <w:rPr>
                <w:rFonts w:hint="eastAsia" w:ascii="方正仿宋_GBK" w:hAnsi="方正仿宋_GBK" w:eastAsia="方正仿宋_GBK" w:cs="方正仿宋_GBK"/>
                <w:color w:val="auto"/>
                <w:sz w:val="24"/>
              </w:rPr>
            </w:pPr>
          </w:p>
        </w:tc>
        <w:tc>
          <w:tcPr>
            <w:tcW w:w="3849" w:type="dxa"/>
            <w:tcBorders>
              <w:top w:val="single" w:color="auto" w:sz="4" w:space="0"/>
              <w:left w:val="single" w:color="auto" w:sz="4" w:space="0"/>
              <w:bottom w:val="single" w:color="auto" w:sz="4" w:space="0"/>
              <w:right w:val="single" w:color="auto" w:sz="4" w:space="0"/>
            </w:tcBorders>
            <w:vAlign w:val="center"/>
          </w:tcPr>
          <w:p w14:paraId="1FE71044">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检查产品标签说明书和卫生安全评价报告及备案情况，进行变色性能检验</w:t>
            </w:r>
          </w:p>
        </w:tc>
        <w:tc>
          <w:tcPr>
            <w:tcW w:w="4830" w:type="dxa"/>
            <w:tcBorders>
              <w:top w:val="single" w:color="auto" w:sz="4" w:space="0"/>
              <w:left w:val="single" w:color="auto" w:sz="4" w:space="0"/>
              <w:bottom w:val="single" w:color="auto" w:sz="4" w:space="0"/>
              <w:right w:val="single" w:color="auto" w:sz="4" w:space="0"/>
            </w:tcBorders>
            <w:vAlign w:val="center"/>
          </w:tcPr>
          <w:p w14:paraId="77FD8B15">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产品标签说明书通用要求》（GB38598-2020）《消毒产品标签说明书管理规范》《消毒产品卫生安全评价规定》《消毒产品卫生安全评价技术要求》（WS628-2018）《消毒产品检测方法》（WS/T10009-2023）相关消毒产品卫生标准及产品企业标准</w:t>
            </w:r>
          </w:p>
        </w:tc>
        <w:tc>
          <w:tcPr>
            <w:tcW w:w="795" w:type="dxa"/>
            <w:vMerge w:val="continue"/>
            <w:tcBorders>
              <w:left w:val="single" w:color="auto" w:sz="4" w:space="0"/>
              <w:right w:val="single" w:color="auto" w:sz="4" w:space="0"/>
            </w:tcBorders>
            <w:vAlign w:val="center"/>
          </w:tcPr>
          <w:p w14:paraId="3F62F6F6">
            <w:pPr>
              <w:spacing w:line="300" w:lineRule="exact"/>
              <w:jc w:val="both"/>
              <w:rPr>
                <w:rFonts w:hint="eastAsia" w:ascii="方正仿宋_GBK" w:hAnsi="方正仿宋_GBK" w:eastAsia="方正仿宋_GBK" w:cs="方正仿宋_GBK"/>
                <w:sz w:val="24"/>
              </w:rPr>
            </w:pPr>
          </w:p>
        </w:tc>
        <w:tc>
          <w:tcPr>
            <w:tcW w:w="1026" w:type="dxa"/>
            <w:vMerge w:val="continue"/>
            <w:tcBorders>
              <w:left w:val="single" w:color="auto" w:sz="4" w:space="0"/>
              <w:right w:val="single" w:color="auto" w:sz="4" w:space="0"/>
            </w:tcBorders>
            <w:vAlign w:val="center"/>
          </w:tcPr>
          <w:p w14:paraId="1BED4D3A">
            <w:pPr>
              <w:spacing w:line="300" w:lineRule="exact"/>
              <w:jc w:val="both"/>
              <w:rPr>
                <w:rFonts w:hint="eastAsia" w:ascii="方正仿宋_GBK" w:hAnsi="方正仿宋_GBK" w:eastAsia="方正仿宋_GBK" w:cs="方正仿宋_GBK"/>
                <w:sz w:val="24"/>
              </w:rPr>
            </w:pPr>
          </w:p>
        </w:tc>
      </w:tr>
      <w:tr w14:paraId="7EF7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66973BBD">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抗（抑）菌剂生产企业</w:t>
            </w:r>
          </w:p>
        </w:tc>
        <w:tc>
          <w:tcPr>
            <w:tcW w:w="711" w:type="dxa"/>
            <w:tcBorders>
              <w:top w:val="single" w:color="auto" w:sz="4" w:space="0"/>
              <w:left w:val="single" w:color="auto" w:sz="4" w:space="0"/>
              <w:bottom w:val="single" w:color="auto" w:sz="4" w:space="0"/>
              <w:right w:val="single" w:color="auto" w:sz="4" w:space="0"/>
            </w:tcBorders>
            <w:vAlign w:val="center"/>
          </w:tcPr>
          <w:p w14:paraId="7EC40502">
            <w:pPr>
              <w:adjustRightInd w:val="0"/>
              <w:snapToGrid w:val="0"/>
              <w:spacing w:line="3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50%</w:t>
            </w:r>
          </w:p>
        </w:tc>
        <w:tc>
          <w:tcPr>
            <w:tcW w:w="1305" w:type="dxa"/>
            <w:tcBorders>
              <w:top w:val="single" w:color="auto" w:sz="4" w:space="0"/>
              <w:left w:val="single" w:color="auto" w:sz="4" w:space="0"/>
              <w:bottom w:val="single" w:color="auto" w:sz="4" w:space="0"/>
              <w:right w:val="single" w:color="auto" w:sz="4" w:space="0"/>
            </w:tcBorders>
            <w:vAlign w:val="center"/>
          </w:tcPr>
          <w:p w14:paraId="6D07CF83">
            <w:pPr>
              <w:pStyle w:val="6"/>
              <w:spacing w:before="1" w:line="205" w:lineRule="auto"/>
              <w:ind w:left="114" w:leftChars="0" w:right="113"/>
              <w:jc w:val="center"/>
              <w:rPr>
                <w:rFonts w:hint="eastAsia" w:ascii="方正仿宋_GBK" w:hAnsi="方正仿宋_GBK" w:eastAsia="方正仿宋_GBK" w:cs="方正仿宋_GBK"/>
                <w:snapToGrid/>
                <w:color w:val="000000"/>
                <w:kern w:val="2"/>
                <w:sz w:val="24"/>
                <w:szCs w:val="24"/>
                <w:lang w:val="en-US" w:eastAsia="zh-CN" w:bidi="ar-SA"/>
              </w:rPr>
            </w:pPr>
          </w:p>
          <w:p w14:paraId="6C4842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sz w:val="24"/>
                <w:szCs w:val="32"/>
                <w:lang w:val="en-US" w:eastAsia="zh-CN"/>
              </w:rPr>
              <w:t>各州（市）抽检任务分配详见附表2</w:t>
            </w:r>
          </w:p>
        </w:tc>
        <w:tc>
          <w:tcPr>
            <w:tcW w:w="1560" w:type="dxa"/>
            <w:tcBorders>
              <w:top w:val="single" w:color="auto" w:sz="4" w:space="0"/>
              <w:left w:val="single" w:color="auto" w:sz="4" w:space="0"/>
              <w:bottom w:val="single" w:color="auto" w:sz="4" w:space="0"/>
              <w:right w:val="single" w:color="auto" w:sz="4" w:space="0"/>
            </w:tcBorders>
            <w:vAlign w:val="center"/>
          </w:tcPr>
          <w:p w14:paraId="0C7BBF70">
            <w:pPr>
              <w:adjustRightInd w:val="0"/>
              <w:snapToGrid w:val="0"/>
              <w:spacing w:line="300" w:lineRule="exact"/>
              <w:jc w:val="both"/>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抗（抑）菌制剂膏、霜剂型</w:t>
            </w:r>
          </w:p>
        </w:tc>
        <w:tc>
          <w:tcPr>
            <w:tcW w:w="3849" w:type="dxa"/>
            <w:tcBorders>
              <w:top w:val="single" w:color="auto" w:sz="4" w:space="0"/>
              <w:left w:val="single" w:color="auto" w:sz="4" w:space="0"/>
              <w:bottom w:val="single" w:color="auto" w:sz="4" w:space="0"/>
              <w:right w:val="single" w:color="auto" w:sz="4" w:space="0"/>
            </w:tcBorders>
            <w:vAlign w:val="center"/>
          </w:tcPr>
          <w:p w14:paraId="4D21F3BC">
            <w:pPr>
              <w:adjustRightInd w:val="0"/>
              <w:snapToGrid w:val="0"/>
              <w:spacing w:line="300" w:lineRule="exact"/>
              <w:jc w:val="both"/>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检查产品标签说明书和卫生安全评价报告及备案情况，进行禁用物质特比萘芬、克霉唑、丙酸氯倍他索、硝酸咪康唑检验；一项抗力最强微生物实验室杀灭/抑制试验（说明书有效时间内，且应≤5分钟）</w:t>
            </w:r>
          </w:p>
        </w:tc>
        <w:tc>
          <w:tcPr>
            <w:tcW w:w="4830" w:type="dxa"/>
            <w:tcBorders>
              <w:top w:val="single" w:color="auto" w:sz="4" w:space="0"/>
              <w:left w:val="single" w:color="auto" w:sz="4" w:space="0"/>
              <w:bottom w:val="single" w:color="auto" w:sz="4" w:space="0"/>
              <w:right w:val="single" w:color="auto" w:sz="4" w:space="0"/>
            </w:tcBorders>
            <w:vAlign w:val="center"/>
          </w:tcPr>
          <w:p w14:paraId="5D854F1F">
            <w:pPr>
              <w:adjustRightInd w:val="0"/>
              <w:snapToGrid w:val="0"/>
              <w:spacing w:line="300" w:lineRule="exac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《消毒产品标签说明书通用要求》（GB38598-2020）《一次性使用卫生用品卫生要求》（GB15979-2024）《消毒产品检测方法》（WS/T10009-2023）《消毒剂与抗抑菌剂中抗菌药物检测方法与评价要求》(WS/T 684—2020)《消毒剂与抗抑菌剂中抗真菌药物检测方法与评价要求》（WS/T 685—2020）《消毒剂与抗抑菌剂中抗病毒药物检测方法与评价要求》（WS/T 686—2020）消毒剂与抗抑菌剂中激素的检测方法（WS/T 10016-2024）进行检验，同时可参照《化妆品安全技术规范》（2015年版）进行检验</w:t>
            </w:r>
          </w:p>
          <w:p w14:paraId="6C984DA5">
            <w:pPr>
              <w:adjustRightInd w:val="0"/>
              <w:snapToGrid w:val="0"/>
              <w:spacing w:line="300" w:lineRule="exact"/>
              <w:jc w:val="both"/>
              <w:rPr>
                <w:rFonts w:hint="eastAsia" w:ascii="方正仿宋_GBK" w:hAnsi="方正仿宋_GBK" w:eastAsia="方正仿宋_GBK" w:cs="方正仿宋_GBK"/>
                <w:color w:val="000000"/>
                <w:sz w:val="24"/>
              </w:rPr>
            </w:pPr>
          </w:p>
        </w:tc>
        <w:tc>
          <w:tcPr>
            <w:tcW w:w="795" w:type="dxa"/>
            <w:vMerge w:val="continue"/>
            <w:tcBorders>
              <w:left w:val="single" w:color="auto" w:sz="4" w:space="0"/>
              <w:right w:val="single" w:color="auto" w:sz="4" w:space="0"/>
            </w:tcBorders>
            <w:vAlign w:val="center"/>
          </w:tcPr>
          <w:p w14:paraId="6DD27730">
            <w:pPr>
              <w:spacing w:line="300" w:lineRule="exact"/>
              <w:jc w:val="both"/>
              <w:rPr>
                <w:rFonts w:hint="eastAsia" w:ascii="方正仿宋_GBK" w:hAnsi="方正仿宋_GBK" w:eastAsia="方正仿宋_GBK" w:cs="方正仿宋_GBK"/>
                <w:color w:val="000000"/>
                <w:sz w:val="24"/>
              </w:rPr>
            </w:pPr>
          </w:p>
        </w:tc>
        <w:tc>
          <w:tcPr>
            <w:tcW w:w="1026" w:type="dxa"/>
            <w:tcBorders>
              <w:left w:val="single" w:color="auto" w:sz="4" w:space="0"/>
              <w:right w:val="single" w:color="auto" w:sz="4" w:space="0"/>
            </w:tcBorders>
            <w:vAlign w:val="center"/>
          </w:tcPr>
          <w:p w14:paraId="23A97E2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pacing w:val="-1"/>
                <w:sz w:val="24"/>
                <w:szCs w:val="24"/>
              </w:rPr>
              <w:t>各州（市）须</w:t>
            </w:r>
            <w:r>
              <w:rPr>
                <w:rFonts w:hint="eastAsia" w:ascii="方正仿宋_GBK" w:hAnsi="方正仿宋_GBK" w:eastAsia="方正仿宋_GBK" w:cs="方正仿宋_GBK"/>
                <w:color w:val="000000"/>
                <w:spacing w:val="-1"/>
                <w:sz w:val="24"/>
                <w:szCs w:val="24"/>
                <w:lang w:val="en-US" w:eastAsia="zh-CN"/>
              </w:rPr>
              <w:t>抽取</w:t>
            </w:r>
            <w:r>
              <w:rPr>
                <w:rFonts w:hint="eastAsia" w:ascii="方正仿宋_GBK" w:hAnsi="方正仿宋_GBK" w:eastAsia="方正仿宋_GBK" w:cs="方正仿宋_GBK"/>
                <w:color w:val="000000"/>
                <w:sz w:val="24"/>
                <w:szCs w:val="32"/>
                <w:lang w:val="en-US" w:eastAsia="zh-CN"/>
              </w:rPr>
              <w:t>辖区生产企业2025年度备案且实际生产的所有膏（霜）剂产品。</w:t>
            </w:r>
          </w:p>
        </w:tc>
      </w:tr>
      <w:tr w14:paraId="3910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21A6910F">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第三类消毒产品生产企业</w:t>
            </w:r>
            <w:r>
              <w:rPr>
                <w:rFonts w:hint="eastAsia" w:ascii="方正仿宋_GBK" w:hAnsi="方正仿宋_GBK" w:eastAsia="方正仿宋_GBK" w:cs="方正仿宋_GBK"/>
                <w:color w:val="auto"/>
                <w:sz w:val="24"/>
                <w:lang w:eastAsia="zh-CN"/>
              </w:rPr>
              <w:t>（</w:t>
            </w:r>
            <w:r>
              <w:rPr>
                <w:rFonts w:hint="eastAsia" w:ascii="方正仿宋_GBK" w:hAnsi="方正仿宋_GBK" w:eastAsia="方正仿宋_GBK" w:cs="方正仿宋_GBK"/>
                <w:color w:val="auto"/>
                <w:sz w:val="24"/>
              </w:rPr>
              <w:t>妇女经期卫生用品和尿布等排泄物卫生用品生产企业除外</w:t>
            </w:r>
            <w:r>
              <w:rPr>
                <w:rFonts w:hint="eastAsia" w:ascii="方正仿宋_GBK" w:hAnsi="方正仿宋_GBK" w:eastAsia="方正仿宋_GBK" w:cs="方正仿宋_GBK"/>
                <w:color w:val="auto"/>
                <w:sz w:val="24"/>
                <w:lang w:eastAsia="zh-CN"/>
              </w:rPr>
              <w:t>）</w:t>
            </w:r>
          </w:p>
        </w:tc>
        <w:tc>
          <w:tcPr>
            <w:tcW w:w="711" w:type="dxa"/>
            <w:tcBorders>
              <w:top w:val="single" w:color="auto" w:sz="4" w:space="0"/>
              <w:left w:val="single" w:color="auto" w:sz="4" w:space="0"/>
              <w:right w:val="single" w:color="auto" w:sz="4" w:space="0"/>
            </w:tcBorders>
            <w:vAlign w:val="center"/>
          </w:tcPr>
          <w:p w14:paraId="232316E5">
            <w:pPr>
              <w:adjustRightInd w:val="0"/>
              <w:snapToGrid w:val="0"/>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5%</w:t>
            </w:r>
          </w:p>
        </w:tc>
        <w:tc>
          <w:tcPr>
            <w:tcW w:w="1305" w:type="dxa"/>
            <w:tcBorders>
              <w:top w:val="single" w:color="auto" w:sz="4" w:space="0"/>
              <w:left w:val="single" w:color="auto" w:sz="4" w:space="0"/>
              <w:bottom w:val="single" w:color="auto" w:sz="4" w:space="0"/>
              <w:right w:val="single" w:color="auto" w:sz="4" w:space="0"/>
            </w:tcBorders>
            <w:vAlign w:val="center"/>
          </w:tcPr>
          <w:p w14:paraId="36123EB2">
            <w:pPr>
              <w:adjustRightInd w:val="0"/>
              <w:snapToGrid w:val="0"/>
              <w:spacing w:line="300" w:lineRule="exact"/>
              <w:jc w:val="both"/>
              <w:rPr>
                <w:rFonts w:hint="eastAsia" w:ascii="方正仿宋_GBK" w:hAnsi="方正仿宋_GBK" w:eastAsia="方正仿宋_GBK" w:cs="方正仿宋_GBK"/>
                <w:b/>
                <w:bCs/>
                <w:color w:val="FF0000"/>
                <w:sz w:val="24"/>
              </w:rPr>
            </w:pPr>
            <w:r>
              <w:rPr>
                <w:rFonts w:hint="eastAsia" w:ascii="方正仿宋_GBK" w:hAnsi="方正仿宋_GBK" w:eastAsia="方正仿宋_GBK" w:cs="方正仿宋_GBK"/>
                <w:color w:val="000000"/>
                <w:sz w:val="24"/>
                <w:szCs w:val="24"/>
                <w:lang w:eastAsia="zh-CN"/>
              </w:rPr>
              <w:t>各州（市）抽检不少于2个</w:t>
            </w:r>
          </w:p>
        </w:tc>
        <w:tc>
          <w:tcPr>
            <w:tcW w:w="1560" w:type="dxa"/>
            <w:tcBorders>
              <w:top w:val="single" w:color="auto" w:sz="4" w:space="0"/>
              <w:left w:val="single" w:color="auto" w:sz="4" w:space="0"/>
              <w:right w:val="single" w:color="auto" w:sz="4" w:space="0"/>
            </w:tcBorders>
            <w:vAlign w:val="center"/>
          </w:tcPr>
          <w:p w14:paraId="62303E99">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重点抽检宣传</w:t>
            </w:r>
            <w:r>
              <w:rPr>
                <w:rFonts w:hint="eastAsia" w:ascii="方正仿宋_GBK" w:hAnsi="方正仿宋_GBK" w:eastAsia="方正仿宋_GBK" w:cs="方正仿宋_GBK"/>
                <w:color w:val="auto"/>
                <w:spacing w:val="0"/>
                <w:sz w:val="24"/>
                <w:szCs w:val="24"/>
                <w:highlight w:val="none"/>
                <w:lang w:eastAsia="zh-CN"/>
              </w:rPr>
              <w:t>杀菌、抑菌作用</w:t>
            </w:r>
            <w:r>
              <w:rPr>
                <w:rFonts w:hint="eastAsia" w:ascii="方正仿宋_GBK" w:hAnsi="方正仿宋_GBK" w:eastAsia="方正仿宋_GBK" w:cs="方正仿宋_GBK"/>
                <w:color w:val="auto"/>
                <w:sz w:val="24"/>
              </w:rPr>
              <w:t>的卫生用品</w:t>
            </w:r>
          </w:p>
        </w:tc>
        <w:tc>
          <w:tcPr>
            <w:tcW w:w="3849" w:type="dxa"/>
            <w:tcBorders>
              <w:top w:val="single" w:color="auto" w:sz="4" w:space="0"/>
              <w:left w:val="single" w:color="auto" w:sz="4" w:space="0"/>
              <w:bottom w:val="single" w:color="auto" w:sz="4" w:space="0"/>
              <w:right w:val="single" w:color="auto" w:sz="4" w:space="0"/>
            </w:tcBorders>
            <w:vAlign w:val="center"/>
          </w:tcPr>
          <w:p w14:paraId="0F03EEFE">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卫生许可是否在有效期内，生产项目、类别、条件是否与卫生许可证一致，生产过程记录、原料进出货记录、产品批次检验记录等内容是否符合要求；产品名称、标签、说明书等是否规范，是否存在违法违规宣传疗效和标注禁用物质等情况。</w:t>
            </w:r>
          </w:p>
          <w:p w14:paraId="55CAB2C8">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产品微生物指标检验。宣称</w:t>
            </w:r>
            <w:r>
              <w:rPr>
                <w:rFonts w:hint="eastAsia" w:ascii="方正仿宋_GBK" w:hAnsi="方正仿宋_GBK" w:eastAsia="方正仿宋_GBK" w:cs="方正仿宋_GBK"/>
                <w:color w:val="auto"/>
                <w:spacing w:val="0"/>
                <w:sz w:val="24"/>
                <w:szCs w:val="24"/>
                <w:highlight w:val="none"/>
                <w:lang w:eastAsia="zh-CN"/>
              </w:rPr>
              <w:t>杀抑菌作用</w:t>
            </w:r>
            <w:r>
              <w:rPr>
                <w:rFonts w:hint="eastAsia" w:ascii="方正仿宋_GBK" w:hAnsi="方正仿宋_GBK" w:eastAsia="方正仿宋_GBK" w:cs="方正仿宋_GBK"/>
                <w:color w:val="auto"/>
                <w:sz w:val="24"/>
              </w:rPr>
              <w:t>的进行一项抗力最强微生物实验室杀灭/抑制试验（说明书有效时间内，且应≤5分钟）的</w:t>
            </w:r>
          </w:p>
        </w:tc>
        <w:tc>
          <w:tcPr>
            <w:tcW w:w="4830" w:type="dxa"/>
            <w:tcBorders>
              <w:top w:val="single" w:color="auto" w:sz="4" w:space="0"/>
              <w:left w:val="single" w:color="auto" w:sz="4" w:space="0"/>
              <w:bottom w:val="single" w:color="auto" w:sz="4" w:space="0"/>
              <w:right w:val="single" w:color="auto" w:sz="4" w:space="0"/>
            </w:tcBorders>
            <w:vAlign w:val="center"/>
          </w:tcPr>
          <w:p w14:paraId="0CD1B10C">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《消毒产品标签说明书通用要求》（GB38598-2020）《一次性使用卫生用品卫生标准》（GB15979-2024）《消毒技术规范》《消毒产品检测方法》（WS/T10009-2023）</w:t>
            </w:r>
          </w:p>
        </w:tc>
        <w:tc>
          <w:tcPr>
            <w:tcW w:w="795" w:type="dxa"/>
            <w:vMerge w:val="continue"/>
            <w:tcBorders>
              <w:left w:val="single" w:color="auto" w:sz="4" w:space="0"/>
              <w:right w:val="single" w:color="auto" w:sz="4" w:space="0"/>
            </w:tcBorders>
            <w:vAlign w:val="center"/>
          </w:tcPr>
          <w:p w14:paraId="07AC9A48">
            <w:pPr>
              <w:spacing w:line="300" w:lineRule="exact"/>
              <w:jc w:val="both"/>
              <w:rPr>
                <w:rFonts w:hint="eastAsia" w:ascii="方正仿宋_GBK" w:hAnsi="方正仿宋_GBK" w:eastAsia="方正仿宋_GBK" w:cs="方正仿宋_GBK"/>
                <w:sz w:val="24"/>
              </w:rPr>
            </w:pPr>
          </w:p>
        </w:tc>
        <w:tc>
          <w:tcPr>
            <w:tcW w:w="1026" w:type="dxa"/>
            <w:tcBorders>
              <w:left w:val="single" w:color="auto" w:sz="4" w:space="0"/>
              <w:right w:val="single" w:color="auto" w:sz="4" w:space="0"/>
            </w:tcBorders>
            <w:vAlign w:val="center"/>
          </w:tcPr>
          <w:p w14:paraId="600E48F5">
            <w:pPr>
              <w:spacing w:line="300" w:lineRule="exact"/>
              <w:jc w:val="both"/>
              <w:rPr>
                <w:rFonts w:hint="eastAsia" w:ascii="方正仿宋_GBK" w:hAnsi="方正仿宋_GBK" w:eastAsia="方正仿宋_GBK" w:cs="方正仿宋_GBK"/>
                <w:sz w:val="24"/>
              </w:rPr>
            </w:pPr>
          </w:p>
        </w:tc>
      </w:tr>
      <w:tr w14:paraId="2FC1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1BD5431B">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妇女经期卫生用品和尿布排泄物生产企业</w:t>
            </w:r>
          </w:p>
        </w:tc>
        <w:tc>
          <w:tcPr>
            <w:tcW w:w="711" w:type="dxa"/>
            <w:tcBorders>
              <w:top w:val="single" w:color="auto" w:sz="4" w:space="0"/>
              <w:left w:val="single" w:color="auto" w:sz="4" w:space="0"/>
              <w:right w:val="single" w:color="auto" w:sz="4" w:space="0"/>
            </w:tcBorders>
            <w:vAlign w:val="center"/>
          </w:tcPr>
          <w:p w14:paraId="3F5475AF">
            <w:pPr>
              <w:adjustRightInd w:val="0"/>
              <w:snapToGrid w:val="0"/>
              <w:spacing w:line="3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25%</w:t>
            </w:r>
          </w:p>
        </w:tc>
        <w:tc>
          <w:tcPr>
            <w:tcW w:w="1305" w:type="dxa"/>
            <w:tcBorders>
              <w:top w:val="single" w:color="auto" w:sz="4" w:space="0"/>
              <w:left w:val="single" w:color="auto" w:sz="4" w:space="0"/>
              <w:bottom w:val="single" w:color="auto" w:sz="4" w:space="0"/>
              <w:right w:val="single" w:color="auto" w:sz="4" w:space="0"/>
            </w:tcBorders>
            <w:vAlign w:val="center"/>
          </w:tcPr>
          <w:p w14:paraId="08CD68B9">
            <w:pPr>
              <w:adjustRightInd w:val="0"/>
              <w:snapToGrid w:val="0"/>
              <w:spacing w:line="300" w:lineRule="exact"/>
              <w:jc w:val="both"/>
              <w:rPr>
                <w:rFonts w:hint="eastAsia" w:ascii="方正仿宋_GBK" w:hAnsi="方正仿宋_GBK" w:eastAsia="方正仿宋_GBK" w:cs="方正仿宋_GBK"/>
                <w:color w:val="000000"/>
                <w:sz w:val="24"/>
                <w:szCs w:val="24"/>
              </w:rPr>
            </w:pPr>
          </w:p>
          <w:p w14:paraId="6C449971">
            <w:pPr>
              <w:adjustRightInd w:val="0"/>
              <w:snapToGrid w:val="0"/>
              <w:spacing w:line="300" w:lineRule="exact"/>
              <w:jc w:val="both"/>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lang w:eastAsia="zh-CN"/>
              </w:rPr>
              <w:t>各州（市）抽检不少于</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个</w:t>
            </w:r>
          </w:p>
        </w:tc>
        <w:tc>
          <w:tcPr>
            <w:tcW w:w="1560" w:type="dxa"/>
            <w:tcBorders>
              <w:top w:val="single" w:color="auto" w:sz="4" w:space="0"/>
              <w:left w:val="single" w:color="auto" w:sz="4" w:space="0"/>
              <w:right w:val="single" w:color="auto" w:sz="4" w:space="0"/>
            </w:tcBorders>
            <w:vAlign w:val="center"/>
          </w:tcPr>
          <w:p w14:paraId="55C9E0DE">
            <w:pPr>
              <w:adjustRightInd w:val="0"/>
              <w:snapToGrid w:val="0"/>
              <w:spacing w:line="300" w:lineRule="exact"/>
              <w:jc w:val="both"/>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卫生巾、纸尿裤</w:t>
            </w:r>
          </w:p>
        </w:tc>
        <w:tc>
          <w:tcPr>
            <w:tcW w:w="3849" w:type="dxa"/>
            <w:tcBorders>
              <w:top w:val="single" w:color="auto" w:sz="4" w:space="0"/>
              <w:left w:val="single" w:color="auto" w:sz="4" w:space="0"/>
              <w:bottom w:val="single" w:color="auto" w:sz="4" w:space="0"/>
              <w:right w:val="single" w:color="auto" w:sz="4" w:space="0"/>
            </w:tcBorders>
            <w:vAlign w:val="center"/>
          </w:tcPr>
          <w:p w14:paraId="20A54EDD">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卫生许可是否在有效期内，生产项目、类别、条件是否与卫生许可证一致，生产过程记录、原料进出货记录、产品批次检验记录等内容是否符合要求；卫生巾产品名称、标签、说明书等是否规范，是否存在违法违规宣传疗效和标注禁用物质等情况。</w:t>
            </w:r>
          </w:p>
          <w:p w14:paraId="748AB0F4">
            <w:pPr>
              <w:adjustRightInd w:val="0"/>
              <w:snapToGrid w:val="0"/>
              <w:spacing w:line="3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产品微生物指标检验。宣称</w:t>
            </w:r>
            <w:r>
              <w:rPr>
                <w:rFonts w:hint="eastAsia" w:ascii="方正仿宋_GBK" w:hAnsi="方正仿宋_GBK" w:eastAsia="方正仿宋_GBK" w:cs="方正仿宋_GBK"/>
                <w:color w:val="auto"/>
                <w:spacing w:val="0"/>
                <w:sz w:val="24"/>
                <w:szCs w:val="24"/>
                <w:highlight w:val="none"/>
                <w:lang w:eastAsia="zh-CN"/>
              </w:rPr>
              <w:t>杀抑菌作用</w:t>
            </w:r>
            <w:r>
              <w:rPr>
                <w:rFonts w:hint="eastAsia" w:ascii="方正仿宋_GBK" w:hAnsi="方正仿宋_GBK" w:eastAsia="方正仿宋_GBK" w:cs="方正仿宋_GBK"/>
                <w:color w:val="auto"/>
                <w:sz w:val="24"/>
              </w:rPr>
              <w:t>的进行一项抗力最强微生物实验室杀灭/抑制试验（说明书有效时间内，且应≤5分钟）的</w:t>
            </w:r>
          </w:p>
        </w:tc>
        <w:tc>
          <w:tcPr>
            <w:tcW w:w="4830" w:type="dxa"/>
            <w:tcBorders>
              <w:top w:val="single" w:color="auto" w:sz="4" w:space="0"/>
              <w:left w:val="single" w:color="auto" w:sz="4" w:space="0"/>
              <w:bottom w:val="single" w:color="auto" w:sz="4" w:space="0"/>
              <w:right w:val="single" w:color="auto" w:sz="4" w:space="0"/>
            </w:tcBorders>
            <w:vAlign w:val="center"/>
          </w:tcPr>
          <w:p w14:paraId="328A0D17">
            <w:pPr>
              <w:adjustRightInd w:val="0"/>
              <w:snapToGrid w:val="0"/>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《消毒产品标签说明书通用要求》（GB38598-2020）《一次性使用卫生用品卫生标准》（GB15979-2024）《消毒技术规范》《消毒产品检测方法》（WS/T10009-2023）</w:t>
            </w:r>
          </w:p>
        </w:tc>
        <w:tc>
          <w:tcPr>
            <w:tcW w:w="795" w:type="dxa"/>
            <w:vMerge w:val="continue"/>
            <w:tcBorders>
              <w:left w:val="single" w:color="auto" w:sz="4" w:space="0"/>
              <w:right w:val="single" w:color="auto" w:sz="4" w:space="0"/>
            </w:tcBorders>
            <w:vAlign w:val="center"/>
          </w:tcPr>
          <w:p w14:paraId="3E2D340D">
            <w:pPr>
              <w:spacing w:line="300" w:lineRule="exact"/>
              <w:jc w:val="both"/>
              <w:rPr>
                <w:rFonts w:hint="eastAsia" w:ascii="方正仿宋_GBK" w:hAnsi="方正仿宋_GBK" w:eastAsia="方正仿宋_GBK" w:cs="方正仿宋_GBK"/>
                <w:sz w:val="24"/>
              </w:rPr>
            </w:pPr>
          </w:p>
        </w:tc>
        <w:tc>
          <w:tcPr>
            <w:tcW w:w="1026" w:type="dxa"/>
            <w:tcBorders>
              <w:left w:val="single" w:color="auto" w:sz="4" w:space="0"/>
              <w:right w:val="single" w:color="auto" w:sz="4" w:space="0"/>
            </w:tcBorders>
            <w:vAlign w:val="center"/>
          </w:tcPr>
          <w:p w14:paraId="0505E3B1">
            <w:pPr>
              <w:spacing w:line="300" w:lineRule="exact"/>
              <w:jc w:val="both"/>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各州市根据辖区生产企业实际情况确定抽检数量。</w:t>
            </w:r>
          </w:p>
        </w:tc>
      </w:tr>
      <w:tr w14:paraId="3AA4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4D6BB346">
            <w:pPr>
              <w:adjustRightInd w:val="0"/>
              <w:snapToGrid w:val="0"/>
              <w:spacing w:line="300" w:lineRule="exact"/>
              <w:jc w:val="both"/>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szCs w:val="24"/>
                <w:highlight w:val="none"/>
                <w:shd w:val="clear" w:color="auto" w:fill="auto"/>
                <w:lang w:eastAsia="zh-CN"/>
              </w:rPr>
              <w:t>在华</w:t>
            </w:r>
            <w:r>
              <w:rPr>
                <w:rFonts w:hint="eastAsia" w:ascii="方正仿宋_GBK" w:hAnsi="方正仿宋_GBK" w:eastAsia="方正仿宋_GBK" w:cs="方正仿宋_GBK"/>
                <w:color w:val="auto"/>
                <w:sz w:val="24"/>
                <w:szCs w:val="24"/>
                <w:highlight w:val="none"/>
                <w:shd w:val="clear" w:color="auto" w:fill="auto"/>
              </w:rPr>
              <w:t>责任单位</w:t>
            </w:r>
            <w:r>
              <w:rPr>
                <w:rFonts w:hint="eastAsia" w:ascii="方正仿宋_GBK" w:hAnsi="方正仿宋_GBK" w:eastAsia="方正仿宋_GBK" w:cs="方正仿宋_GBK"/>
                <w:color w:val="auto"/>
                <w:sz w:val="24"/>
                <w:szCs w:val="24"/>
                <w:highlight w:val="none"/>
                <w:shd w:val="clear" w:color="auto" w:fill="auto"/>
                <w:lang w:eastAsia="zh-CN"/>
              </w:rPr>
              <w:t>和委托方</w:t>
            </w:r>
          </w:p>
        </w:tc>
        <w:tc>
          <w:tcPr>
            <w:tcW w:w="711" w:type="dxa"/>
            <w:tcBorders>
              <w:left w:val="single" w:color="auto" w:sz="4" w:space="0"/>
              <w:bottom w:val="single" w:color="auto" w:sz="4" w:space="0"/>
              <w:right w:val="single" w:color="auto" w:sz="4" w:space="0"/>
            </w:tcBorders>
            <w:vAlign w:val="center"/>
          </w:tcPr>
          <w:p w14:paraId="58C06359">
            <w:pPr>
              <w:adjustRightInd w:val="0"/>
              <w:snapToGrid w:val="0"/>
              <w:spacing w:line="300" w:lineRule="exact"/>
              <w:jc w:val="both"/>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100%</w:t>
            </w:r>
          </w:p>
        </w:tc>
        <w:tc>
          <w:tcPr>
            <w:tcW w:w="1305" w:type="dxa"/>
            <w:tcBorders>
              <w:top w:val="single" w:color="auto" w:sz="4" w:space="0"/>
              <w:left w:val="single" w:color="auto" w:sz="4" w:space="0"/>
              <w:bottom w:val="single" w:color="auto" w:sz="4" w:space="0"/>
              <w:right w:val="single" w:color="auto" w:sz="4" w:space="0"/>
            </w:tcBorders>
            <w:vAlign w:val="center"/>
          </w:tcPr>
          <w:p w14:paraId="77B6F91C">
            <w:pPr>
              <w:adjustRightInd w:val="0"/>
              <w:snapToGrid w:val="0"/>
              <w:spacing w:line="300" w:lineRule="exact"/>
              <w:jc w:val="both"/>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各州（市）根据实际情况，对辖区内</w:t>
            </w:r>
            <w:r>
              <w:rPr>
                <w:rFonts w:hint="eastAsia" w:ascii="方正仿宋_GBK" w:hAnsi="方正仿宋_GBK" w:eastAsia="方正仿宋_GBK" w:cs="方正仿宋_GBK"/>
                <w:color w:val="auto"/>
                <w:sz w:val="24"/>
                <w:highlight w:val="none"/>
                <w:lang w:val="en-US" w:eastAsia="zh-CN"/>
              </w:rPr>
              <w:t>在</w:t>
            </w:r>
            <w:r>
              <w:rPr>
                <w:rFonts w:hint="eastAsia" w:ascii="方正仿宋_GBK" w:hAnsi="方正仿宋_GBK" w:eastAsia="方正仿宋_GBK" w:cs="方正仿宋_GBK"/>
                <w:color w:val="auto"/>
                <w:sz w:val="24"/>
                <w:highlight w:val="none"/>
              </w:rPr>
              <w:t>华责任单位和委托方的产品进行抽检。</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全省不少于10个</w:t>
            </w:r>
            <w:r>
              <w:rPr>
                <w:rFonts w:hint="eastAsia" w:ascii="方正仿宋_GBK" w:hAnsi="方正仿宋_GBK" w:eastAsia="方正仿宋_GBK" w:cs="方正仿宋_GBK"/>
                <w:color w:val="auto"/>
                <w:sz w:val="24"/>
                <w:highlight w:val="none"/>
                <w:lang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14:paraId="2760655B">
            <w:pPr>
              <w:adjustRightInd w:val="0"/>
              <w:snapToGrid w:val="0"/>
              <w:spacing w:line="300" w:lineRule="exact"/>
              <w:jc w:val="both"/>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所有抗（抑）菌膏霜剂（同一家企业超过3个产品的抽检3个，不满3个的全抽）</w:t>
            </w:r>
          </w:p>
        </w:tc>
        <w:tc>
          <w:tcPr>
            <w:tcW w:w="3849" w:type="dxa"/>
            <w:tcBorders>
              <w:top w:val="single" w:color="auto" w:sz="4" w:space="0"/>
              <w:left w:val="single" w:color="auto" w:sz="4" w:space="0"/>
              <w:bottom w:val="single" w:color="auto" w:sz="4" w:space="0"/>
              <w:right w:val="single" w:color="auto" w:sz="4" w:space="0"/>
            </w:tcBorders>
            <w:vAlign w:val="center"/>
          </w:tcPr>
          <w:p w14:paraId="2204DB31">
            <w:pPr>
              <w:adjustRightInd w:val="0"/>
              <w:snapToGrid w:val="0"/>
              <w:spacing w:line="3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包括委托加工合同、产品查验和广告宣传。其中重点检查一二类产品安全评价和备案情况，其他产品重点检查产品名称、标签、说明书等是否规范，是否存在违法违规宣传疗效的情况。</w:t>
            </w:r>
          </w:p>
          <w:p w14:paraId="38F4E3D2">
            <w:pPr>
              <w:adjustRightInd w:val="0"/>
              <w:snapToGrid w:val="0"/>
              <w:spacing w:line="3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抗（抑）菌产品进行禁用物质特比萘芬、克霉唑、丙酸氯倍他索、硝酸咪康唑检验；一项抗力最强微生物实验室杀灭/抑制试验（说明书有效时间内，且应≤5分钟）</w:t>
            </w:r>
          </w:p>
          <w:p w14:paraId="44710BED">
            <w:pPr>
              <w:adjustRightInd w:val="0"/>
              <w:snapToGrid w:val="0"/>
              <w:spacing w:line="3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其他卫生用品重点进行微生物指标检验，宣称</w:t>
            </w:r>
            <w:r>
              <w:rPr>
                <w:rFonts w:hint="eastAsia" w:ascii="方正仿宋_GBK" w:hAnsi="方正仿宋_GBK" w:eastAsia="方正仿宋_GBK" w:cs="方正仿宋_GBK"/>
                <w:color w:val="auto"/>
                <w:spacing w:val="0"/>
                <w:sz w:val="24"/>
                <w:szCs w:val="24"/>
                <w:highlight w:val="none"/>
                <w:lang w:eastAsia="zh-CN"/>
              </w:rPr>
              <w:t>杀抑菌作用</w:t>
            </w:r>
            <w:r>
              <w:rPr>
                <w:rFonts w:hint="eastAsia" w:ascii="方正仿宋_GBK" w:hAnsi="方正仿宋_GBK" w:eastAsia="方正仿宋_GBK" w:cs="方正仿宋_GBK"/>
                <w:color w:val="auto"/>
                <w:sz w:val="24"/>
                <w:highlight w:val="none"/>
              </w:rPr>
              <w:t>的进行一项抗力最强微生物实验室杀灭/抑制试验（说明书有效时间内，且应≤5分钟）的。</w:t>
            </w:r>
          </w:p>
        </w:tc>
        <w:tc>
          <w:tcPr>
            <w:tcW w:w="4830" w:type="dxa"/>
            <w:tcBorders>
              <w:top w:val="single" w:color="auto" w:sz="4" w:space="0"/>
              <w:left w:val="single" w:color="auto" w:sz="4" w:space="0"/>
              <w:bottom w:val="single" w:color="auto" w:sz="4" w:space="0"/>
              <w:right w:val="single" w:color="auto" w:sz="4" w:space="0"/>
            </w:tcBorders>
            <w:vAlign w:val="center"/>
          </w:tcPr>
          <w:p w14:paraId="1AF60A99">
            <w:pPr>
              <w:adjustRightInd w:val="0"/>
              <w:snapToGrid w:val="0"/>
              <w:spacing w:line="3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《消毒产品标签说明书通用要求》（GB38598-2020）《一次性使用卫生用品卫生标准》（GB15979-2024）《消毒产品标签说明书管理规范》</w:t>
            </w:r>
          </w:p>
          <w:p w14:paraId="28C387E6">
            <w:pPr>
              <w:adjustRightInd w:val="0"/>
              <w:snapToGrid w:val="0"/>
              <w:spacing w:line="3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《消毒产品检测方法》（WS/T10009-2023）《消毒剂与抗抑菌剂中抗菌药物检测方法与评价要求》(WS/T 684—2020)《消毒剂与抗抑菌剂中抗真菌药物检测方法与评价要求》（WS/T 685—2020）《消毒剂与抗抑菌剂中抗病毒药物检测方法与评价要求》（WS/T 686—2020）消毒剂与抗抑菌剂中激素的检测方法（WS/T 10016-2024）进行检验，同时可参照《化妆品安全技术规范》（2015年版）进行检验</w:t>
            </w:r>
          </w:p>
        </w:tc>
        <w:tc>
          <w:tcPr>
            <w:tcW w:w="795" w:type="dxa"/>
            <w:tcBorders>
              <w:left w:val="single" w:color="auto" w:sz="4" w:space="0"/>
              <w:bottom w:val="single" w:color="auto" w:sz="4" w:space="0"/>
              <w:right w:val="single" w:color="auto" w:sz="4" w:space="0"/>
            </w:tcBorders>
            <w:vAlign w:val="center"/>
          </w:tcPr>
          <w:p w14:paraId="342F5C63">
            <w:pPr>
              <w:spacing w:line="300" w:lineRule="exact"/>
              <w:jc w:val="both"/>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市县级</w:t>
            </w:r>
          </w:p>
        </w:tc>
        <w:tc>
          <w:tcPr>
            <w:tcW w:w="1026" w:type="dxa"/>
            <w:tcBorders>
              <w:left w:val="single" w:color="auto" w:sz="4" w:space="0"/>
              <w:bottom w:val="single" w:color="auto" w:sz="4" w:space="0"/>
              <w:right w:val="single" w:color="auto" w:sz="4" w:space="0"/>
            </w:tcBorders>
            <w:vAlign w:val="center"/>
          </w:tcPr>
          <w:p w14:paraId="22086D94">
            <w:pPr>
              <w:spacing w:line="300" w:lineRule="exact"/>
              <w:jc w:val="both"/>
              <w:rPr>
                <w:rFonts w:hint="eastAsia" w:ascii="方正仿宋_GBK" w:hAnsi="方正仿宋_GBK" w:eastAsia="方正仿宋_GBK" w:cs="方正仿宋_GBK"/>
                <w:color w:val="0000FF"/>
                <w:sz w:val="24"/>
                <w:highlight w:val="none"/>
              </w:rPr>
            </w:pPr>
          </w:p>
        </w:tc>
      </w:tr>
      <w:tr w14:paraId="6A5F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14:paraId="7C2A3B75">
            <w:pPr>
              <w:adjustRightInd w:val="0"/>
              <w:snapToGrid w:val="0"/>
              <w:spacing w:line="300" w:lineRule="exact"/>
              <w:jc w:val="both"/>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医药公司、零售药店、母婴用品店、商铺经营单位</w:t>
            </w:r>
          </w:p>
        </w:tc>
        <w:tc>
          <w:tcPr>
            <w:tcW w:w="711" w:type="dxa"/>
            <w:tcBorders>
              <w:left w:val="single" w:color="auto" w:sz="4" w:space="0"/>
              <w:bottom w:val="single" w:color="auto" w:sz="4" w:space="0"/>
              <w:right w:val="single" w:color="auto" w:sz="4" w:space="0"/>
            </w:tcBorders>
            <w:vAlign w:val="center"/>
          </w:tcPr>
          <w:p w14:paraId="1175FB5A">
            <w:pPr>
              <w:adjustRightInd w:val="0"/>
              <w:snapToGrid w:val="0"/>
              <w:spacing w:line="300" w:lineRule="exact"/>
              <w:jc w:val="both"/>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eastAsia="zh-CN"/>
              </w:rPr>
              <w:t>每市（县级）、县、区抽查不少于</w:t>
            </w:r>
            <w:r>
              <w:rPr>
                <w:rFonts w:hint="eastAsia" w:ascii="方正仿宋_GBK" w:hAnsi="方正仿宋_GBK" w:eastAsia="方正仿宋_GBK" w:cs="方正仿宋_GBK"/>
                <w:sz w:val="24"/>
                <w:lang w:val="en-US" w:eastAsia="zh-CN"/>
              </w:rPr>
              <w:t>10家，市本级抽查不少于15家。</w:t>
            </w:r>
          </w:p>
        </w:tc>
        <w:tc>
          <w:tcPr>
            <w:tcW w:w="1305" w:type="dxa"/>
            <w:tcBorders>
              <w:top w:val="single" w:color="auto" w:sz="4" w:space="0"/>
              <w:left w:val="single" w:color="auto" w:sz="4" w:space="0"/>
              <w:bottom w:val="single" w:color="auto" w:sz="4" w:space="0"/>
              <w:right w:val="single" w:color="auto" w:sz="4" w:space="0"/>
            </w:tcBorders>
            <w:vAlign w:val="center"/>
          </w:tcPr>
          <w:p w14:paraId="5B24C61A">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p>
          <w:p w14:paraId="31D18ADD">
            <w:pPr>
              <w:adjustRightInd w:val="0"/>
              <w:snapToGrid w:val="0"/>
              <w:spacing w:line="300" w:lineRule="exact"/>
              <w:jc w:val="both"/>
              <w:rPr>
                <w:rFonts w:hint="eastAsia" w:ascii="方正仿宋_GBK" w:hAnsi="方正仿宋_GBK" w:eastAsia="方正仿宋_GBK" w:cs="方正仿宋_GBK"/>
                <w:color w:val="auto"/>
                <w:sz w:val="24"/>
                <w:szCs w:val="24"/>
                <w:lang w:eastAsia="zh-CN"/>
              </w:rPr>
            </w:pPr>
          </w:p>
          <w:p w14:paraId="26DB4608">
            <w:pPr>
              <w:adjustRightInd w:val="0"/>
              <w:snapToGrid w:val="0"/>
              <w:spacing w:line="300" w:lineRule="exact"/>
              <w:jc w:val="both"/>
              <w:rPr>
                <w:rFonts w:hint="eastAsia" w:ascii="方正仿宋_GBK" w:hAnsi="方正仿宋_GBK" w:eastAsia="方正仿宋_GBK" w:cs="方正仿宋_GBK"/>
                <w:color w:val="auto"/>
                <w:sz w:val="24"/>
                <w:szCs w:val="24"/>
                <w:lang w:eastAsia="zh-CN"/>
              </w:rPr>
            </w:pPr>
          </w:p>
          <w:p w14:paraId="6A3DE26B">
            <w:pPr>
              <w:adjustRightInd w:val="0"/>
              <w:snapToGrid w:val="0"/>
              <w:spacing w:line="300" w:lineRule="exact"/>
              <w:jc w:val="both"/>
              <w:rPr>
                <w:rFonts w:hint="eastAsia" w:ascii="方正仿宋_GBK" w:hAnsi="方正仿宋_GBK" w:eastAsia="方正仿宋_GBK" w:cs="方正仿宋_GBK"/>
                <w:color w:val="auto"/>
                <w:sz w:val="24"/>
                <w:szCs w:val="24"/>
                <w:lang w:eastAsia="zh-CN"/>
              </w:rPr>
            </w:pPr>
          </w:p>
          <w:p w14:paraId="11A97890">
            <w:pPr>
              <w:adjustRightInd w:val="0"/>
              <w:snapToGrid w:val="0"/>
              <w:spacing w:line="300" w:lineRule="exact"/>
              <w:jc w:val="both"/>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各州（市）抽取辖区</w:t>
            </w:r>
            <w:r>
              <w:rPr>
                <w:rFonts w:hint="eastAsia" w:ascii="方正仿宋_GBK" w:hAnsi="方正仿宋_GBK" w:eastAsia="方正仿宋_GBK" w:cs="方正仿宋_GBK"/>
                <w:sz w:val="24"/>
                <w:lang w:val="en-US" w:eastAsia="zh-CN"/>
              </w:rPr>
              <w:t>经营单位</w:t>
            </w:r>
            <w:r>
              <w:rPr>
                <w:rFonts w:hint="eastAsia" w:ascii="方正仿宋_GBK" w:hAnsi="方正仿宋_GBK" w:eastAsia="方正仿宋_GBK" w:cs="方正仿宋_GBK"/>
                <w:color w:val="auto"/>
                <w:sz w:val="24"/>
                <w:szCs w:val="24"/>
                <w:lang w:val="en-US" w:eastAsia="zh-CN"/>
              </w:rPr>
              <w:t>经营的</w:t>
            </w:r>
            <w:r>
              <w:rPr>
                <w:rFonts w:hint="eastAsia" w:ascii="方正仿宋_GBK" w:hAnsi="方正仿宋_GBK" w:eastAsia="方正仿宋_GBK" w:cs="方正仿宋_GBK"/>
                <w:sz w:val="24"/>
                <w:lang w:val="en-US" w:eastAsia="zh-CN"/>
              </w:rPr>
              <w:t>抗（抑）菌剂</w:t>
            </w:r>
            <w:r>
              <w:rPr>
                <w:rFonts w:hint="eastAsia" w:ascii="方正仿宋_GBK" w:hAnsi="方正仿宋_GBK" w:eastAsia="方正仿宋_GBK" w:cs="方正仿宋_GBK"/>
                <w:color w:val="auto"/>
                <w:sz w:val="24"/>
                <w:szCs w:val="24"/>
                <w:lang w:eastAsia="zh-CN"/>
              </w:rPr>
              <w:t>不少于2个，卫生用品</w:t>
            </w:r>
            <w:r>
              <w:rPr>
                <w:rFonts w:hint="eastAsia" w:ascii="方正仿宋_GBK" w:hAnsi="方正仿宋_GBK" w:eastAsia="方正仿宋_GBK" w:cs="方正仿宋_GBK"/>
                <w:color w:val="auto"/>
                <w:sz w:val="24"/>
                <w:szCs w:val="24"/>
                <w:lang w:val="en-US" w:eastAsia="zh-CN"/>
              </w:rPr>
              <w:t>不少于1个</w:t>
            </w:r>
          </w:p>
        </w:tc>
        <w:tc>
          <w:tcPr>
            <w:tcW w:w="1560" w:type="dxa"/>
            <w:tcBorders>
              <w:top w:val="single" w:color="auto" w:sz="4" w:space="0"/>
              <w:left w:val="single" w:color="auto" w:sz="4" w:space="0"/>
              <w:bottom w:val="single" w:color="auto" w:sz="4" w:space="0"/>
              <w:right w:val="single" w:color="auto" w:sz="4" w:space="0"/>
            </w:tcBorders>
            <w:vAlign w:val="center"/>
          </w:tcPr>
          <w:p w14:paraId="2B897F68">
            <w:pPr>
              <w:adjustRightInd w:val="0"/>
              <w:snapToGrid w:val="0"/>
              <w:spacing w:line="300" w:lineRule="exact"/>
              <w:jc w:val="both"/>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抗（抑）菌膏霜剂为主；</w:t>
            </w:r>
            <w:r>
              <w:rPr>
                <w:rFonts w:hint="eastAsia" w:ascii="方正仿宋_GBK" w:hAnsi="方正仿宋_GBK" w:eastAsia="方正仿宋_GBK" w:cs="方正仿宋_GBK"/>
                <w:sz w:val="24"/>
                <w:highlight w:val="none"/>
              </w:rPr>
              <w:t>经期/排泄物卫生用品（同一家企业最多抽检1个产品）</w:t>
            </w:r>
          </w:p>
        </w:tc>
        <w:tc>
          <w:tcPr>
            <w:tcW w:w="3849" w:type="dxa"/>
            <w:tcBorders>
              <w:top w:val="single" w:color="auto" w:sz="4" w:space="0"/>
              <w:left w:val="single" w:color="auto" w:sz="4" w:space="0"/>
              <w:bottom w:val="single" w:color="auto" w:sz="4" w:space="0"/>
              <w:right w:val="single" w:color="auto" w:sz="4" w:space="0"/>
            </w:tcBorders>
            <w:vAlign w:val="center"/>
          </w:tcPr>
          <w:p w14:paraId="62AC41EE">
            <w:pPr>
              <w:adjustRightInd w:val="0"/>
              <w:snapToGrid w:val="0"/>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包括产品索证、产品查验和广告宣传。其中医药公司、零售药店、母婴用品店、商铺和互联网销售平台重点检查经营的抗（抑）菌产品安全评价及备案情况；名称、标签、说明书等是否规范，是否存在违法违规宣传疗效的情况。妇女经期卫生用品产品名称、标签、说明书等是否规范。</w:t>
            </w:r>
          </w:p>
          <w:p w14:paraId="668CDEEF">
            <w:pPr>
              <w:adjustRightInd w:val="0"/>
              <w:snapToGrid w:val="0"/>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抗（抑）菌产品进行禁用物质盐酸萘替芬、克霉唑、氯倍他索丙酸酯、硝酸咪康唑检验；一项抗力最强微生物实验室杀灭/抑制试验（说明书有效时间内，且应≤5分钟）</w:t>
            </w:r>
          </w:p>
          <w:p w14:paraId="24A5EEA6">
            <w:pPr>
              <w:adjustRightInd w:val="0"/>
              <w:snapToGrid w:val="0"/>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其他卫生用品重点进行微生物指标检验，宣称</w:t>
            </w:r>
            <w:r>
              <w:rPr>
                <w:rFonts w:hint="eastAsia" w:ascii="方正仿宋_GBK" w:hAnsi="方正仿宋_GBK" w:eastAsia="方正仿宋_GBK" w:cs="方正仿宋_GBK"/>
                <w:spacing w:val="0"/>
                <w:sz w:val="24"/>
                <w:szCs w:val="24"/>
                <w:highlight w:val="none"/>
                <w:lang w:eastAsia="zh-CN"/>
              </w:rPr>
              <w:t>杀抑菌作用</w:t>
            </w:r>
            <w:r>
              <w:rPr>
                <w:rFonts w:hint="eastAsia" w:ascii="方正仿宋_GBK" w:hAnsi="方正仿宋_GBK" w:eastAsia="方正仿宋_GBK" w:cs="方正仿宋_GBK"/>
                <w:sz w:val="24"/>
              </w:rPr>
              <w:t>的进行一项抗力最强微生物实验室杀灭/抑制试验（说明书有效时间内，且应≤5分钟）的</w:t>
            </w:r>
          </w:p>
        </w:tc>
        <w:tc>
          <w:tcPr>
            <w:tcW w:w="4830" w:type="dxa"/>
            <w:tcBorders>
              <w:top w:val="single" w:color="auto" w:sz="4" w:space="0"/>
              <w:left w:val="single" w:color="auto" w:sz="4" w:space="0"/>
              <w:bottom w:val="single" w:color="auto" w:sz="4" w:space="0"/>
              <w:right w:val="single" w:color="auto" w:sz="4" w:space="0"/>
            </w:tcBorders>
            <w:vAlign w:val="center"/>
          </w:tcPr>
          <w:p w14:paraId="12852ADE">
            <w:pPr>
              <w:adjustRightInd w:val="0"/>
              <w:snapToGrid w:val="0"/>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消毒产品标签说明书通用要求》（GB38598-2020）《一次性使用卫生用品卫生标准》（GB15979-2024）《消毒产品标签说明书管理规范》《消毒产品检测方法》（WS/T10009-2023）《消毒剂与抗抑菌剂中抗菌药物检测方法与评价要求》(WS/T 684—2020)《消毒剂与抗抑菌剂中抗真菌药物检测方法与评价要求》（WS/T 685—2020）《消毒剂与抗抑菌剂中抗病毒药物检测方法与评价要求》（WS/T 686—2020）消毒剂与抗抑菌剂中激素的检测方法（WS/T 10016-2024）进行检验，同时可参照《化妆品安全技术规范》（2015年版）进行检验</w:t>
            </w:r>
          </w:p>
        </w:tc>
        <w:tc>
          <w:tcPr>
            <w:tcW w:w="795" w:type="dxa"/>
            <w:tcBorders>
              <w:left w:val="single" w:color="auto" w:sz="4" w:space="0"/>
              <w:bottom w:val="single" w:color="auto" w:sz="4" w:space="0"/>
              <w:right w:val="single" w:color="auto" w:sz="4" w:space="0"/>
            </w:tcBorders>
            <w:vAlign w:val="center"/>
          </w:tcPr>
          <w:p w14:paraId="03B9222B">
            <w:pPr>
              <w:spacing w:line="300" w:lineRule="exact"/>
              <w:jc w:val="both"/>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市县级</w:t>
            </w:r>
          </w:p>
        </w:tc>
        <w:tc>
          <w:tcPr>
            <w:tcW w:w="1026" w:type="dxa"/>
            <w:tcBorders>
              <w:left w:val="single" w:color="auto" w:sz="4" w:space="0"/>
              <w:bottom w:val="single" w:color="auto" w:sz="4" w:space="0"/>
              <w:right w:val="single" w:color="auto" w:sz="4" w:space="0"/>
            </w:tcBorders>
            <w:vAlign w:val="center"/>
          </w:tcPr>
          <w:p w14:paraId="17B3E398">
            <w:pPr>
              <w:adjustRightInd w:val="0"/>
              <w:snapToGrid w:val="0"/>
              <w:spacing w:line="300" w:lineRule="exact"/>
              <w:jc w:val="both"/>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全省抽检经营单位抗（抑）菌剂</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30个，其中膏（霜）剂</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20个，其他剂型</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10个，请各州（市）在抽样过程中注意兼顾各类剂型。</w:t>
            </w:r>
          </w:p>
          <w:p w14:paraId="1461C1E9">
            <w:pPr>
              <w:spacing w:line="300" w:lineRule="exact"/>
              <w:jc w:val="both"/>
              <w:rPr>
                <w:rFonts w:hint="eastAsia" w:ascii="方正仿宋_GBK" w:hAnsi="方正仿宋_GBK" w:eastAsia="方正仿宋_GBK" w:cs="方正仿宋_GBK"/>
                <w:sz w:val="24"/>
              </w:rPr>
            </w:pPr>
          </w:p>
        </w:tc>
      </w:tr>
    </w:tbl>
    <w:p w14:paraId="198E74E6">
      <w:pPr>
        <w:snapToGrid w:val="0"/>
        <w:spacing w:line="300" w:lineRule="exact"/>
        <w:jc w:val="left"/>
        <w:rPr>
          <w:rFonts w:hint="eastAsia" w:ascii="方正仿宋_GBK" w:hAnsi="方正仿宋_GBK" w:eastAsia="方正仿宋_GBK" w:cs="方正仿宋_GBK"/>
          <w:sz w:val="24"/>
        </w:rPr>
      </w:pPr>
    </w:p>
    <w:p w14:paraId="4B4F888F">
      <w:pPr>
        <w:snapToGrid w:val="0"/>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注：1.同时生产第一类和第二类消毒产品的生产企业，按照生产第一类消毒产品的生产企业抽取。</w:t>
      </w:r>
    </w:p>
    <w:p w14:paraId="07E04C0B">
      <w:pPr>
        <w:spacing w:line="300" w:lineRule="exact"/>
        <w:ind w:left="479" w:leftChars="228"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2.对上一年度消毒产品生产企业分类监督综合评价为重点监督单位的、上一年度有监督抽检不合格产品或有被举报投诉核实的；被列为国家重点抽检或整治对象的</w:t>
      </w:r>
      <w:r>
        <w:rPr>
          <w:rFonts w:hint="eastAsia" w:ascii="方正仿宋_GBK" w:hAnsi="方正仿宋_GBK" w:eastAsia="方正仿宋_GBK" w:cs="方正仿宋_GBK"/>
          <w:sz w:val="24"/>
          <w:lang w:val="en-US" w:eastAsia="zh-CN"/>
        </w:rPr>
        <w:t>100%抽查</w:t>
      </w:r>
      <w:r>
        <w:rPr>
          <w:rFonts w:hint="eastAsia" w:ascii="方正仿宋_GBK" w:hAnsi="方正仿宋_GBK" w:eastAsia="方正仿宋_GBK" w:cs="方正仿宋_GBK"/>
          <w:sz w:val="24"/>
        </w:rPr>
        <w:t>。</w:t>
      </w:r>
    </w:p>
    <w:p w14:paraId="354267EC">
      <w:pPr>
        <w:snapToGrid w:val="0"/>
        <w:spacing w:line="3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3.被抽查企业抽中类别消毒产品的数量不足时，则以该企业其他类别消毒产品数量补足。</w:t>
      </w:r>
    </w:p>
    <w:p w14:paraId="5EA9BD5F">
      <w:pPr>
        <w:spacing w:before="101" w:line="223" w:lineRule="auto"/>
        <w:ind w:left="179"/>
        <w:rPr>
          <w:rFonts w:hint="eastAsia" w:ascii="黑体" w:hAnsi="宋体" w:eastAsia="黑体" w:cs="宋体"/>
          <w:sz w:val="32"/>
          <w:szCs w:val="32"/>
          <w:highlight w:val="yellow"/>
        </w:rPr>
      </w:pPr>
    </w:p>
    <w:p w14:paraId="0D01A3D9">
      <w:pPr>
        <w:spacing w:before="101" w:line="223" w:lineRule="auto"/>
        <w:rPr>
          <w:rFonts w:ascii="黑体" w:hAnsi="黑体" w:eastAsia="黑体" w:cs="黑体"/>
          <w:b w:val="0"/>
          <w:bCs w:val="0"/>
          <w:spacing w:val="31"/>
          <w:sz w:val="31"/>
          <w:szCs w:val="31"/>
        </w:rPr>
      </w:pPr>
    </w:p>
    <w:p w14:paraId="771ED7CA">
      <w:pPr>
        <w:spacing w:before="101" w:line="223" w:lineRule="auto"/>
        <w:rPr>
          <w:rFonts w:ascii="黑体" w:hAnsi="黑体" w:eastAsia="黑体" w:cs="黑体"/>
          <w:b w:val="0"/>
          <w:bCs w:val="0"/>
          <w:spacing w:val="31"/>
          <w:sz w:val="31"/>
          <w:szCs w:val="31"/>
        </w:rPr>
      </w:pPr>
    </w:p>
    <w:p w14:paraId="7CA70ECC">
      <w:pPr>
        <w:spacing w:before="101" w:line="223" w:lineRule="auto"/>
        <w:rPr>
          <w:rFonts w:ascii="黑体" w:hAnsi="黑体" w:eastAsia="黑体" w:cs="黑体"/>
          <w:b w:val="0"/>
          <w:bCs w:val="0"/>
          <w:spacing w:val="31"/>
          <w:sz w:val="31"/>
          <w:szCs w:val="31"/>
        </w:rPr>
      </w:pPr>
    </w:p>
    <w:p w14:paraId="1A8EB202">
      <w:pPr>
        <w:spacing w:before="101" w:line="223" w:lineRule="auto"/>
        <w:rPr>
          <w:rFonts w:ascii="黑体" w:hAnsi="黑体" w:eastAsia="黑体" w:cs="黑体"/>
          <w:b w:val="0"/>
          <w:bCs w:val="0"/>
          <w:spacing w:val="31"/>
          <w:sz w:val="31"/>
          <w:szCs w:val="31"/>
        </w:rPr>
      </w:pPr>
    </w:p>
    <w:p w14:paraId="04F1B2C4">
      <w:pPr>
        <w:spacing w:before="101" w:line="223" w:lineRule="auto"/>
        <w:rPr>
          <w:rFonts w:ascii="黑体" w:hAnsi="黑体" w:eastAsia="黑体" w:cs="黑体"/>
          <w:b w:val="0"/>
          <w:bCs w:val="0"/>
          <w:spacing w:val="31"/>
          <w:sz w:val="31"/>
          <w:szCs w:val="31"/>
        </w:rPr>
      </w:pPr>
    </w:p>
    <w:p w14:paraId="69E777D7">
      <w:pPr>
        <w:spacing w:before="101" w:line="223" w:lineRule="auto"/>
        <w:rPr>
          <w:rFonts w:ascii="黑体" w:hAnsi="黑体" w:eastAsia="黑体" w:cs="黑体"/>
          <w:b w:val="0"/>
          <w:bCs w:val="0"/>
          <w:spacing w:val="31"/>
          <w:sz w:val="31"/>
          <w:szCs w:val="31"/>
        </w:rPr>
      </w:pPr>
    </w:p>
    <w:p w14:paraId="3EF4E8B4">
      <w:pPr>
        <w:spacing w:before="101" w:line="223" w:lineRule="auto"/>
        <w:rPr>
          <w:rFonts w:ascii="黑体" w:hAnsi="黑体" w:eastAsia="黑体" w:cs="黑体"/>
          <w:b w:val="0"/>
          <w:bCs w:val="0"/>
          <w:spacing w:val="31"/>
          <w:sz w:val="31"/>
          <w:szCs w:val="31"/>
        </w:rPr>
      </w:pPr>
    </w:p>
    <w:p w14:paraId="10B59D34">
      <w:pPr>
        <w:spacing w:before="101" w:line="223" w:lineRule="auto"/>
        <w:rPr>
          <w:rFonts w:ascii="黑体" w:hAnsi="黑体" w:eastAsia="黑体" w:cs="黑体"/>
          <w:b w:val="0"/>
          <w:bCs w:val="0"/>
          <w:spacing w:val="31"/>
          <w:sz w:val="31"/>
          <w:szCs w:val="31"/>
        </w:rPr>
      </w:pPr>
    </w:p>
    <w:p w14:paraId="7F1EEDCE">
      <w:pPr>
        <w:spacing w:before="101" w:line="223" w:lineRule="auto"/>
        <w:rPr>
          <w:rFonts w:ascii="黑体" w:hAnsi="黑体" w:eastAsia="黑体" w:cs="黑体"/>
          <w:b w:val="0"/>
          <w:bCs w:val="0"/>
          <w:spacing w:val="31"/>
          <w:sz w:val="31"/>
          <w:szCs w:val="31"/>
        </w:rPr>
      </w:pPr>
    </w:p>
    <w:p w14:paraId="64BF3045">
      <w:pPr>
        <w:spacing w:before="101" w:line="223" w:lineRule="auto"/>
        <w:rPr>
          <w:rFonts w:ascii="黑体" w:hAnsi="黑体" w:eastAsia="黑体" w:cs="黑体"/>
          <w:b w:val="0"/>
          <w:bCs w:val="0"/>
          <w:spacing w:val="31"/>
          <w:sz w:val="31"/>
          <w:szCs w:val="31"/>
        </w:rPr>
      </w:pPr>
    </w:p>
    <w:p w14:paraId="4AE90777">
      <w:pPr>
        <w:spacing w:before="101" w:line="223" w:lineRule="auto"/>
        <w:rPr>
          <w:rFonts w:ascii="黑体" w:hAnsi="黑体" w:eastAsia="黑体" w:cs="黑体"/>
          <w:b w:val="0"/>
          <w:bCs w:val="0"/>
          <w:spacing w:val="31"/>
          <w:sz w:val="31"/>
          <w:szCs w:val="31"/>
        </w:rPr>
      </w:pPr>
    </w:p>
    <w:p w14:paraId="0B61CE86">
      <w:pPr>
        <w:spacing w:before="101" w:line="223" w:lineRule="auto"/>
        <w:rPr>
          <w:rFonts w:ascii="黑体" w:hAnsi="黑体" w:eastAsia="黑体" w:cs="黑体"/>
          <w:b w:val="0"/>
          <w:bCs w:val="0"/>
          <w:spacing w:val="31"/>
          <w:sz w:val="31"/>
          <w:szCs w:val="31"/>
        </w:rPr>
      </w:pPr>
    </w:p>
    <w:p w14:paraId="49CABE0B">
      <w:pPr>
        <w:spacing w:before="101" w:line="223" w:lineRule="auto"/>
        <w:rPr>
          <w:rFonts w:ascii="黑体" w:hAnsi="黑体" w:eastAsia="黑体" w:cs="黑体"/>
          <w:b w:val="0"/>
          <w:bCs w:val="0"/>
          <w:spacing w:val="31"/>
          <w:sz w:val="31"/>
          <w:szCs w:val="31"/>
        </w:rPr>
      </w:pPr>
    </w:p>
    <w:p w14:paraId="6207ABBA">
      <w:pPr>
        <w:spacing w:before="101" w:line="223" w:lineRule="auto"/>
        <w:rPr>
          <w:rFonts w:ascii="黑体" w:hAnsi="黑体" w:eastAsia="黑体" w:cs="黑体"/>
          <w:b w:val="0"/>
          <w:bCs w:val="0"/>
          <w:spacing w:val="31"/>
          <w:sz w:val="31"/>
          <w:szCs w:val="31"/>
        </w:rPr>
      </w:pPr>
      <w:r>
        <w:rPr>
          <w:rFonts w:ascii="黑体" w:hAnsi="黑体" w:eastAsia="黑体" w:cs="黑体"/>
          <w:b w:val="0"/>
          <w:bCs w:val="0"/>
          <w:spacing w:val="31"/>
          <w:sz w:val="31"/>
          <w:szCs w:val="31"/>
        </w:rPr>
        <w:t>附表2</w:t>
      </w:r>
    </w:p>
    <w:p w14:paraId="1B5FD005">
      <w:pPr>
        <w:spacing w:after="0" w:afterLines="0" w:line="570" w:lineRule="exact"/>
        <w:jc w:val="center"/>
        <w:rPr>
          <w:rFonts w:hint="eastAsia" w:ascii="方正小标宋_GBK" w:hAnsi="方正小标宋_GBK" w:eastAsia="方正小标宋_GBK" w:cs="方正小标宋_GBK"/>
          <w:sz w:val="44"/>
          <w:szCs w:val="44"/>
        </w:rPr>
      </w:pPr>
    </w:p>
    <w:p w14:paraId="2CAFED42">
      <w:pPr>
        <w:spacing w:after="0" w:afterLines="0" w:line="570" w:lineRule="exact"/>
        <w:jc w:val="center"/>
        <w:rPr>
          <w:rFonts w:hint="eastAsia" w:ascii="微软雅黑" w:hAnsi="微软雅黑" w:eastAsia="微软雅黑" w:cs="微软雅黑"/>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年抗（抑）菌剂</w:t>
      </w:r>
      <w:r>
        <w:rPr>
          <w:rFonts w:hint="eastAsia" w:ascii="方正小标宋_GBK" w:hAnsi="方正小标宋_GBK" w:eastAsia="方正小标宋_GBK" w:cs="方正小标宋_GBK"/>
          <w:sz w:val="44"/>
          <w:szCs w:val="44"/>
          <w:lang w:val="en-US" w:eastAsia="zh-CN"/>
        </w:rPr>
        <w:t>生产企业</w:t>
      </w:r>
      <w:r>
        <w:rPr>
          <w:rFonts w:hint="eastAsia" w:ascii="方正小标宋_GBK" w:hAnsi="方正小标宋_GBK" w:eastAsia="方正小标宋_GBK" w:cs="方正小标宋_GBK"/>
          <w:sz w:val="44"/>
          <w:szCs w:val="44"/>
        </w:rPr>
        <w:t>抽检任务表</w:t>
      </w:r>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3590"/>
        <w:gridCol w:w="2194"/>
        <w:gridCol w:w="1706"/>
        <w:gridCol w:w="3683"/>
        <w:gridCol w:w="1296"/>
      </w:tblGrid>
      <w:tr w14:paraId="565D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3DF0617A">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3590" w:type="dxa"/>
            <w:vAlign w:val="top"/>
          </w:tcPr>
          <w:p w14:paraId="7DEA411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州、市名称</w:t>
            </w:r>
          </w:p>
        </w:tc>
        <w:tc>
          <w:tcPr>
            <w:tcW w:w="2194" w:type="dxa"/>
            <w:vAlign w:val="center"/>
          </w:tcPr>
          <w:p w14:paraId="423C8806">
            <w:pPr>
              <w:jc w:val="center"/>
              <w:rPr>
                <w:rFonts w:hint="eastAsia" w:ascii="方正仿宋_GBK" w:hAnsi="方正仿宋_GBK" w:eastAsia="方正仿宋_GBK" w:cs="方正仿宋_GBK"/>
                <w:snapToGrid w:val="0"/>
                <w:color w:val="000000"/>
                <w:spacing w:val="-3"/>
                <w:kern w:val="0"/>
                <w:sz w:val="21"/>
                <w:szCs w:val="21"/>
                <w:lang w:val="en-US" w:eastAsia="zh-CN" w:bidi="ar-SA"/>
              </w:rPr>
            </w:pPr>
            <w:r>
              <w:rPr>
                <w:rFonts w:hint="eastAsia" w:ascii="方正仿宋_GBK" w:hAnsi="方正仿宋_GBK" w:eastAsia="方正仿宋_GBK" w:cs="方正仿宋_GBK"/>
                <w:snapToGrid w:val="0"/>
                <w:color w:val="000000"/>
                <w:spacing w:val="-3"/>
                <w:kern w:val="0"/>
                <w:sz w:val="21"/>
                <w:szCs w:val="21"/>
                <w:lang w:val="en-US" w:eastAsia="zh-CN" w:bidi="ar-SA"/>
              </w:rPr>
              <w:t>责任单位抗（抑）菌剂</w:t>
            </w:r>
          </w:p>
          <w:p w14:paraId="0E28D90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val="0"/>
                <w:color w:val="000000"/>
                <w:spacing w:val="-3"/>
                <w:kern w:val="0"/>
                <w:sz w:val="21"/>
                <w:szCs w:val="21"/>
                <w:lang w:val="en-US" w:eastAsia="zh-CN" w:bidi="ar-SA"/>
              </w:rPr>
              <w:t>抽检数量</w:t>
            </w:r>
          </w:p>
        </w:tc>
        <w:tc>
          <w:tcPr>
            <w:tcW w:w="1706" w:type="dxa"/>
            <w:vAlign w:val="top"/>
          </w:tcPr>
          <w:p w14:paraId="72BE473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napToGrid w:val="0"/>
                <w:color w:val="000000"/>
                <w:spacing w:val="-3"/>
                <w:kern w:val="0"/>
                <w:sz w:val="21"/>
                <w:szCs w:val="21"/>
                <w:lang w:val="en-US" w:eastAsia="zh-CN" w:bidi="ar-SA"/>
              </w:rPr>
              <w:t>检查/检验项目</w:t>
            </w:r>
          </w:p>
        </w:tc>
        <w:tc>
          <w:tcPr>
            <w:tcW w:w="3683" w:type="dxa"/>
            <w:vAlign w:val="top"/>
          </w:tcPr>
          <w:p w14:paraId="6505D0B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检验/判定依据</w:t>
            </w:r>
          </w:p>
        </w:tc>
        <w:tc>
          <w:tcPr>
            <w:tcW w:w="1296" w:type="dxa"/>
            <w:vAlign w:val="top"/>
          </w:tcPr>
          <w:p w14:paraId="75D07EEB">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14:paraId="032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2E115CB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3590" w:type="dxa"/>
            <w:vAlign w:val="top"/>
          </w:tcPr>
          <w:p w14:paraId="327BF76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昆明市</w:t>
            </w:r>
          </w:p>
        </w:tc>
        <w:tc>
          <w:tcPr>
            <w:tcW w:w="2194" w:type="dxa"/>
            <w:vAlign w:val="top"/>
          </w:tcPr>
          <w:p w14:paraId="720A5FA7">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2</w:t>
            </w:r>
          </w:p>
        </w:tc>
        <w:tc>
          <w:tcPr>
            <w:tcW w:w="1706" w:type="dxa"/>
            <w:vMerge w:val="restart"/>
            <w:vAlign w:val="center"/>
          </w:tcPr>
          <w:p w14:paraId="36D26B2F">
            <w:pPr>
              <w:pStyle w:val="6"/>
              <w:spacing w:before="68" w:line="292" w:lineRule="auto"/>
              <w:ind w:left="101" w:right="60" w:firstLine="40"/>
              <w:jc w:val="center"/>
              <w:rPr>
                <w:rFonts w:ascii="方正仿宋_GBK" w:hAnsi="方正仿宋_GBK" w:eastAsia="方正仿宋_GBK" w:cs="方正仿宋_GBK"/>
                <w:snapToGrid/>
                <w:color w:val="auto"/>
                <w:kern w:val="2"/>
                <w:sz w:val="24"/>
                <w:szCs w:val="24"/>
                <w:lang w:val="en-US" w:eastAsia="zh-CN"/>
              </w:rPr>
            </w:pPr>
            <w:r>
              <w:rPr>
                <w:rFonts w:hint="eastAsia" w:ascii="方正仿宋_GBK" w:hAnsi="方正仿宋_GBK" w:eastAsia="方正仿宋_GBK" w:cs="方正仿宋_GBK"/>
                <w:snapToGrid/>
                <w:color w:val="auto"/>
                <w:kern w:val="2"/>
                <w:sz w:val="24"/>
                <w:szCs w:val="24"/>
                <w:lang w:val="en-US" w:eastAsia="zh-CN"/>
              </w:rPr>
              <w:t>特比萘芬、克霉唑、丙酸氯倍他索、硝酸咪康唑和产品抗（抑）菌效果等</w:t>
            </w:r>
          </w:p>
        </w:tc>
        <w:tc>
          <w:tcPr>
            <w:tcW w:w="3683" w:type="dxa"/>
            <w:vMerge w:val="restart"/>
            <w:vAlign w:val="center"/>
          </w:tcPr>
          <w:p w14:paraId="114DF903">
            <w:pPr>
              <w:pStyle w:val="6"/>
              <w:spacing w:line="219" w:lineRule="auto"/>
              <w:ind w:left="124"/>
              <w:jc w:val="left"/>
              <w:rPr>
                <w:rFonts w:hint="eastAsia" w:ascii="方正仿宋_GBK" w:hAnsi="方正仿宋_GBK" w:eastAsia="方正仿宋_GBK" w:cs="方正仿宋_GBK"/>
                <w:snapToGrid/>
                <w:color w:val="auto"/>
                <w:kern w:val="2"/>
                <w:sz w:val="24"/>
                <w:szCs w:val="24"/>
                <w:lang w:val="en-US" w:eastAsia="zh-CN"/>
              </w:rPr>
            </w:pPr>
            <w:r>
              <w:rPr>
                <w:rFonts w:hint="eastAsia" w:ascii="方正仿宋_GBK" w:hAnsi="方正仿宋_GBK" w:eastAsia="方正仿宋_GBK" w:cs="方正仿宋_GBK"/>
                <w:snapToGrid/>
                <w:color w:val="auto"/>
                <w:kern w:val="2"/>
                <w:sz w:val="24"/>
                <w:szCs w:val="24"/>
                <w:lang w:val="en-US" w:eastAsia="zh-CN"/>
              </w:rPr>
              <w:t>《关于印发消毒产品中丙酸氯倍他索和盐酸左氧氟沙星测定-液相色谱-串 联质谱法的通知》(卫办监督发〔2010〕54号)、《消毒产品检测方法》</w:t>
            </w:r>
          </w:p>
          <w:p w14:paraId="0181A077">
            <w:pPr>
              <w:pStyle w:val="6"/>
              <w:spacing w:line="219" w:lineRule="auto"/>
              <w:ind w:left="124"/>
              <w:jc w:val="left"/>
              <w:rPr>
                <w:rFonts w:hint="eastAsia" w:ascii="方正仿宋_GBK" w:hAnsi="方正仿宋_GBK" w:eastAsia="方正仿宋_GBK" w:cs="方正仿宋_GBK"/>
                <w:snapToGrid/>
                <w:color w:val="auto"/>
                <w:kern w:val="2"/>
                <w:sz w:val="24"/>
                <w:szCs w:val="24"/>
                <w:lang w:val="en-US" w:eastAsia="zh-CN"/>
              </w:rPr>
            </w:pPr>
            <w:r>
              <w:rPr>
                <w:rFonts w:hint="eastAsia" w:ascii="方正仿宋_GBK" w:hAnsi="方正仿宋_GBK" w:eastAsia="方正仿宋_GBK" w:cs="方正仿宋_GBK"/>
                <w:snapToGrid/>
                <w:color w:val="auto"/>
                <w:kern w:val="2"/>
                <w:sz w:val="24"/>
                <w:szCs w:val="24"/>
                <w:lang w:val="en-US" w:eastAsia="zh-CN"/>
              </w:rPr>
              <w:t>(WS/T10009-2023)、《消毒剂与抗抑菌剂中抗菌药物检测方法与评价要求》 (WS/T 684—2020)、《消毒剂与抗抑菌剂中抗真菌药物检测方法与评价要求》</w:t>
            </w:r>
          </w:p>
          <w:p w14:paraId="7B7DA41E">
            <w:pPr>
              <w:pStyle w:val="6"/>
              <w:spacing w:line="219" w:lineRule="auto"/>
              <w:ind w:left="124"/>
              <w:jc w:val="left"/>
              <w:rPr>
                <w:rFonts w:hint="eastAsia" w:ascii="方正仿宋_GBK" w:hAnsi="方正仿宋_GBK" w:eastAsia="方正仿宋_GBK" w:cs="方正仿宋_GBK"/>
                <w:snapToGrid/>
                <w:color w:val="auto"/>
                <w:kern w:val="2"/>
                <w:sz w:val="24"/>
                <w:szCs w:val="24"/>
                <w:lang w:val="en-US" w:eastAsia="zh-CN"/>
              </w:rPr>
            </w:pPr>
            <w:r>
              <w:rPr>
                <w:rFonts w:hint="eastAsia" w:ascii="方正仿宋_GBK" w:hAnsi="方正仿宋_GBK" w:eastAsia="方正仿宋_GBK" w:cs="方正仿宋_GBK"/>
                <w:snapToGrid/>
                <w:color w:val="auto"/>
                <w:kern w:val="2"/>
                <w:sz w:val="24"/>
                <w:szCs w:val="24"/>
                <w:lang w:val="en-US" w:eastAsia="zh-CN"/>
              </w:rPr>
              <w:t>(WS/T 685—2020)、《消毒剂与抗抑菌剂中抗病毒药物检测方法与评价要求》 (WS/T 686—2020)、进行检验同时可参照《化妆品安全技术规范》(2015</w:t>
            </w:r>
          </w:p>
          <w:p w14:paraId="46872A4A">
            <w:pPr>
              <w:pStyle w:val="6"/>
              <w:spacing w:line="219" w:lineRule="auto"/>
              <w:ind w:left="124"/>
              <w:jc w:val="left"/>
              <w:rPr>
                <w:rFonts w:ascii="方正仿宋_GBK" w:hAnsi="方正仿宋_GBK" w:eastAsia="方正仿宋_GBK" w:cs="方正仿宋_GBK"/>
                <w:snapToGrid/>
                <w:color w:val="auto"/>
                <w:kern w:val="2"/>
                <w:sz w:val="24"/>
                <w:szCs w:val="24"/>
                <w:lang w:val="en-US" w:eastAsia="zh-CN"/>
              </w:rPr>
            </w:pPr>
            <w:r>
              <w:rPr>
                <w:rFonts w:hint="eastAsia" w:ascii="方正仿宋_GBK" w:hAnsi="方正仿宋_GBK" w:eastAsia="方正仿宋_GBK" w:cs="方正仿宋_GBK"/>
                <w:snapToGrid/>
                <w:color w:val="auto"/>
                <w:kern w:val="2"/>
                <w:sz w:val="24"/>
                <w:szCs w:val="24"/>
                <w:lang w:val="en-US" w:eastAsia="zh-CN"/>
              </w:rPr>
              <w:t>年版)进行检验</w:t>
            </w:r>
          </w:p>
        </w:tc>
        <w:tc>
          <w:tcPr>
            <w:tcW w:w="1296" w:type="dxa"/>
            <w:vMerge w:val="restart"/>
            <w:vAlign w:val="center"/>
          </w:tcPr>
          <w:p w14:paraId="3170BF46">
            <w:pPr>
              <w:keepNext w:val="0"/>
              <w:keepLines w:val="0"/>
              <w:pageBreakBefore w:val="0"/>
              <w:widowControl w:val="0"/>
              <w:tabs>
                <w:tab w:val="left" w:pos="2277"/>
              </w:tabs>
              <w:kinsoku/>
              <w:wordWrap/>
              <w:overflowPunct/>
              <w:topLinePunct w:val="0"/>
              <w:autoSpaceDE/>
              <w:autoSpaceDN/>
              <w:bidi w:val="0"/>
              <w:adjustRightInd/>
              <w:snapToGrid/>
              <w:spacing w:line="320" w:lineRule="exact"/>
              <w:jc w:val="left"/>
              <w:textAlignment w:val="auto"/>
              <w:rPr>
                <w:rFonts w:hint="eastAsia" w:ascii="仿宋_GB2312" w:hAnsi="仿宋_GB2312" w:eastAsia="方正仿宋_GBK" w:cs="仿宋_GB2312"/>
                <w:sz w:val="24"/>
                <w:szCs w:val="24"/>
                <w:lang w:eastAsia="zh-CN"/>
              </w:rPr>
            </w:pPr>
            <w:r>
              <w:rPr>
                <w:rFonts w:hint="eastAsia" w:ascii="方正仿宋_GBK" w:hAnsi="方正仿宋_GBK" w:eastAsia="方正仿宋_GBK" w:cs="方正仿宋_GBK"/>
                <w:spacing w:val="-1"/>
                <w:sz w:val="24"/>
                <w:szCs w:val="24"/>
              </w:rPr>
              <w:t>各州（市）须对辖区内生产企业2025年度备案且实际生产的全部膏（霜）剂产品进行抽取</w:t>
            </w:r>
            <w:r>
              <w:rPr>
                <w:rFonts w:hint="eastAsia" w:ascii="方正仿宋_GBK" w:hAnsi="方正仿宋_GBK" w:eastAsia="方正仿宋_GBK" w:cs="方正仿宋_GBK"/>
                <w:spacing w:val="-1"/>
                <w:sz w:val="24"/>
                <w:szCs w:val="24"/>
                <w:lang w:eastAsia="zh-CN"/>
              </w:rPr>
              <w:t>。</w:t>
            </w:r>
          </w:p>
        </w:tc>
      </w:tr>
      <w:tr w14:paraId="0AB0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12D96567">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3590" w:type="dxa"/>
            <w:vAlign w:val="top"/>
          </w:tcPr>
          <w:p w14:paraId="61600A0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曲靖市</w:t>
            </w:r>
          </w:p>
        </w:tc>
        <w:tc>
          <w:tcPr>
            <w:tcW w:w="2194" w:type="dxa"/>
            <w:vAlign w:val="top"/>
          </w:tcPr>
          <w:p w14:paraId="66AD53B0">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48295DC2">
            <w:pPr>
              <w:rPr>
                <w:rFonts w:hint="eastAsia" w:ascii="方正仿宋_GBK" w:hAnsi="方正仿宋_GBK" w:eastAsia="方正仿宋_GBK" w:cs="方正仿宋_GBK"/>
                <w:sz w:val="28"/>
                <w:szCs w:val="28"/>
              </w:rPr>
            </w:pPr>
          </w:p>
        </w:tc>
        <w:tc>
          <w:tcPr>
            <w:tcW w:w="3683" w:type="dxa"/>
            <w:vMerge w:val="continue"/>
            <w:vAlign w:val="top"/>
          </w:tcPr>
          <w:p w14:paraId="51D3E504">
            <w:pPr>
              <w:rPr>
                <w:rFonts w:hint="eastAsia" w:ascii="方正仿宋_GBK" w:hAnsi="方正仿宋_GBK" w:eastAsia="方正仿宋_GBK" w:cs="方正仿宋_GBK"/>
                <w:sz w:val="28"/>
                <w:szCs w:val="28"/>
              </w:rPr>
            </w:pPr>
          </w:p>
        </w:tc>
        <w:tc>
          <w:tcPr>
            <w:tcW w:w="1296" w:type="dxa"/>
            <w:vMerge w:val="continue"/>
            <w:vAlign w:val="top"/>
          </w:tcPr>
          <w:p w14:paraId="38524F3E">
            <w:pPr>
              <w:rPr>
                <w:rFonts w:hint="eastAsia" w:ascii="方正仿宋_GBK" w:hAnsi="方正仿宋_GBK" w:eastAsia="方正仿宋_GBK" w:cs="方正仿宋_GBK"/>
                <w:sz w:val="28"/>
                <w:szCs w:val="28"/>
              </w:rPr>
            </w:pPr>
          </w:p>
        </w:tc>
      </w:tr>
      <w:tr w14:paraId="0EF4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1F81E8CC">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3590" w:type="dxa"/>
            <w:vAlign w:val="top"/>
          </w:tcPr>
          <w:p w14:paraId="180D8B44">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玉溪市</w:t>
            </w:r>
          </w:p>
        </w:tc>
        <w:tc>
          <w:tcPr>
            <w:tcW w:w="2194" w:type="dxa"/>
            <w:vAlign w:val="top"/>
          </w:tcPr>
          <w:p w14:paraId="70F19001">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4105BD3F">
            <w:pPr>
              <w:ind w:firstLine="3360" w:firstLineChars="1200"/>
              <w:rPr>
                <w:rFonts w:hint="eastAsia" w:ascii="方正仿宋_GBK" w:hAnsi="方正仿宋_GBK" w:eastAsia="方正仿宋_GBK" w:cs="方正仿宋_GBK"/>
                <w:sz w:val="28"/>
                <w:szCs w:val="28"/>
              </w:rPr>
            </w:pPr>
          </w:p>
        </w:tc>
        <w:tc>
          <w:tcPr>
            <w:tcW w:w="3683" w:type="dxa"/>
            <w:vMerge w:val="continue"/>
            <w:vAlign w:val="top"/>
          </w:tcPr>
          <w:p w14:paraId="0D8C937D">
            <w:pPr>
              <w:ind w:firstLine="3360" w:firstLineChars="1200"/>
              <w:rPr>
                <w:rFonts w:hint="eastAsia" w:ascii="方正仿宋_GBK" w:hAnsi="方正仿宋_GBK" w:eastAsia="方正仿宋_GBK" w:cs="方正仿宋_GBK"/>
                <w:sz w:val="28"/>
                <w:szCs w:val="28"/>
              </w:rPr>
            </w:pPr>
          </w:p>
        </w:tc>
        <w:tc>
          <w:tcPr>
            <w:tcW w:w="1296" w:type="dxa"/>
            <w:vMerge w:val="continue"/>
            <w:vAlign w:val="top"/>
          </w:tcPr>
          <w:p w14:paraId="33F6868C">
            <w:pPr>
              <w:ind w:firstLine="3360" w:firstLineChars="1200"/>
              <w:rPr>
                <w:rFonts w:hint="eastAsia" w:ascii="方正仿宋_GBK" w:hAnsi="方正仿宋_GBK" w:eastAsia="方正仿宋_GBK" w:cs="方正仿宋_GBK"/>
                <w:sz w:val="28"/>
                <w:szCs w:val="28"/>
              </w:rPr>
            </w:pPr>
          </w:p>
        </w:tc>
      </w:tr>
      <w:tr w14:paraId="2C2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46A3BE35">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3590" w:type="dxa"/>
            <w:vAlign w:val="top"/>
          </w:tcPr>
          <w:p w14:paraId="2036C9D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保山市</w:t>
            </w:r>
          </w:p>
        </w:tc>
        <w:tc>
          <w:tcPr>
            <w:tcW w:w="2194" w:type="dxa"/>
            <w:vAlign w:val="top"/>
          </w:tcPr>
          <w:p w14:paraId="2FE1CFAD">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5120E1B6">
            <w:pPr>
              <w:rPr>
                <w:rFonts w:hint="eastAsia" w:ascii="方正仿宋_GBK" w:hAnsi="方正仿宋_GBK" w:eastAsia="方正仿宋_GBK" w:cs="方正仿宋_GBK"/>
                <w:sz w:val="28"/>
                <w:szCs w:val="28"/>
              </w:rPr>
            </w:pPr>
          </w:p>
        </w:tc>
        <w:tc>
          <w:tcPr>
            <w:tcW w:w="3683" w:type="dxa"/>
            <w:vMerge w:val="continue"/>
            <w:vAlign w:val="top"/>
          </w:tcPr>
          <w:p w14:paraId="761B1526">
            <w:pPr>
              <w:rPr>
                <w:rFonts w:hint="eastAsia" w:ascii="方正仿宋_GBK" w:hAnsi="方正仿宋_GBK" w:eastAsia="方正仿宋_GBK" w:cs="方正仿宋_GBK"/>
                <w:sz w:val="28"/>
                <w:szCs w:val="28"/>
              </w:rPr>
            </w:pPr>
          </w:p>
        </w:tc>
        <w:tc>
          <w:tcPr>
            <w:tcW w:w="1296" w:type="dxa"/>
            <w:vMerge w:val="continue"/>
            <w:vAlign w:val="top"/>
          </w:tcPr>
          <w:p w14:paraId="7DE8219B">
            <w:pPr>
              <w:rPr>
                <w:rFonts w:hint="eastAsia" w:ascii="方正仿宋_GBK" w:hAnsi="方正仿宋_GBK" w:eastAsia="方正仿宋_GBK" w:cs="方正仿宋_GBK"/>
                <w:sz w:val="28"/>
                <w:szCs w:val="28"/>
              </w:rPr>
            </w:pPr>
          </w:p>
        </w:tc>
      </w:tr>
      <w:tr w14:paraId="52B7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0156784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3590" w:type="dxa"/>
            <w:vAlign w:val="top"/>
          </w:tcPr>
          <w:p w14:paraId="0F992E3F">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昭通市</w:t>
            </w:r>
          </w:p>
        </w:tc>
        <w:tc>
          <w:tcPr>
            <w:tcW w:w="2194" w:type="dxa"/>
            <w:vAlign w:val="top"/>
          </w:tcPr>
          <w:p w14:paraId="47158FB0">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61C3D3DE">
            <w:pPr>
              <w:rPr>
                <w:rFonts w:hint="eastAsia" w:ascii="方正仿宋_GBK" w:hAnsi="方正仿宋_GBK" w:eastAsia="方正仿宋_GBK" w:cs="方正仿宋_GBK"/>
                <w:sz w:val="28"/>
                <w:szCs w:val="28"/>
              </w:rPr>
            </w:pPr>
          </w:p>
        </w:tc>
        <w:tc>
          <w:tcPr>
            <w:tcW w:w="3683" w:type="dxa"/>
            <w:vMerge w:val="continue"/>
            <w:vAlign w:val="top"/>
          </w:tcPr>
          <w:p w14:paraId="17592D54">
            <w:pPr>
              <w:rPr>
                <w:rFonts w:hint="eastAsia" w:ascii="方正仿宋_GBK" w:hAnsi="方正仿宋_GBK" w:eastAsia="方正仿宋_GBK" w:cs="方正仿宋_GBK"/>
                <w:sz w:val="28"/>
                <w:szCs w:val="28"/>
              </w:rPr>
            </w:pPr>
          </w:p>
        </w:tc>
        <w:tc>
          <w:tcPr>
            <w:tcW w:w="1296" w:type="dxa"/>
            <w:vMerge w:val="continue"/>
            <w:vAlign w:val="top"/>
          </w:tcPr>
          <w:p w14:paraId="62EC894E">
            <w:pPr>
              <w:rPr>
                <w:rFonts w:hint="eastAsia" w:ascii="方正仿宋_GBK" w:hAnsi="方正仿宋_GBK" w:eastAsia="方正仿宋_GBK" w:cs="方正仿宋_GBK"/>
                <w:sz w:val="28"/>
                <w:szCs w:val="28"/>
              </w:rPr>
            </w:pPr>
          </w:p>
        </w:tc>
      </w:tr>
      <w:tr w14:paraId="6653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346DA63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3590" w:type="dxa"/>
            <w:vAlign w:val="top"/>
          </w:tcPr>
          <w:p w14:paraId="43A61AE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楚雄州</w:t>
            </w:r>
          </w:p>
        </w:tc>
        <w:tc>
          <w:tcPr>
            <w:tcW w:w="2194" w:type="dxa"/>
            <w:vAlign w:val="top"/>
          </w:tcPr>
          <w:p w14:paraId="534BEF16">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7D7506D6">
            <w:pPr>
              <w:ind w:firstLine="3360" w:firstLineChars="1200"/>
              <w:rPr>
                <w:rFonts w:hint="eastAsia" w:ascii="方正仿宋_GBK" w:hAnsi="方正仿宋_GBK" w:eastAsia="方正仿宋_GBK" w:cs="方正仿宋_GBK"/>
                <w:sz w:val="28"/>
                <w:szCs w:val="28"/>
              </w:rPr>
            </w:pPr>
          </w:p>
        </w:tc>
        <w:tc>
          <w:tcPr>
            <w:tcW w:w="3683" w:type="dxa"/>
            <w:vMerge w:val="continue"/>
            <w:vAlign w:val="top"/>
          </w:tcPr>
          <w:p w14:paraId="3683A9FF">
            <w:pPr>
              <w:ind w:firstLine="3360" w:firstLineChars="1200"/>
              <w:rPr>
                <w:rFonts w:hint="eastAsia" w:ascii="方正仿宋_GBK" w:hAnsi="方正仿宋_GBK" w:eastAsia="方正仿宋_GBK" w:cs="方正仿宋_GBK"/>
                <w:sz w:val="28"/>
                <w:szCs w:val="28"/>
              </w:rPr>
            </w:pPr>
          </w:p>
        </w:tc>
        <w:tc>
          <w:tcPr>
            <w:tcW w:w="1296" w:type="dxa"/>
            <w:vMerge w:val="continue"/>
            <w:vAlign w:val="top"/>
          </w:tcPr>
          <w:p w14:paraId="76F1FAE4">
            <w:pPr>
              <w:ind w:firstLine="3360" w:firstLineChars="1200"/>
              <w:rPr>
                <w:rFonts w:hint="eastAsia" w:ascii="方正仿宋_GBK" w:hAnsi="方正仿宋_GBK" w:eastAsia="方正仿宋_GBK" w:cs="方正仿宋_GBK"/>
                <w:sz w:val="28"/>
                <w:szCs w:val="28"/>
              </w:rPr>
            </w:pPr>
          </w:p>
        </w:tc>
      </w:tr>
      <w:tr w14:paraId="2D8F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591AC4D1">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3590" w:type="dxa"/>
            <w:vAlign w:val="top"/>
          </w:tcPr>
          <w:p w14:paraId="231F949A">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红河州</w:t>
            </w:r>
          </w:p>
        </w:tc>
        <w:tc>
          <w:tcPr>
            <w:tcW w:w="2194" w:type="dxa"/>
            <w:vAlign w:val="top"/>
          </w:tcPr>
          <w:p w14:paraId="78A91BDE">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28EAE5A2">
            <w:pPr>
              <w:rPr>
                <w:rFonts w:hint="eastAsia" w:ascii="方正仿宋_GBK" w:hAnsi="方正仿宋_GBK" w:eastAsia="方正仿宋_GBK" w:cs="方正仿宋_GBK"/>
                <w:sz w:val="28"/>
                <w:szCs w:val="28"/>
              </w:rPr>
            </w:pPr>
          </w:p>
        </w:tc>
        <w:tc>
          <w:tcPr>
            <w:tcW w:w="3683" w:type="dxa"/>
            <w:vMerge w:val="continue"/>
            <w:vAlign w:val="top"/>
          </w:tcPr>
          <w:p w14:paraId="3A50ADD9">
            <w:pPr>
              <w:rPr>
                <w:rFonts w:hint="eastAsia" w:ascii="方正仿宋_GBK" w:hAnsi="方正仿宋_GBK" w:eastAsia="方正仿宋_GBK" w:cs="方正仿宋_GBK"/>
                <w:sz w:val="28"/>
                <w:szCs w:val="28"/>
              </w:rPr>
            </w:pPr>
          </w:p>
        </w:tc>
        <w:tc>
          <w:tcPr>
            <w:tcW w:w="1296" w:type="dxa"/>
            <w:vMerge w:val="continue"/>
            <w:vAlign w:val="top"/>
          </w:tcPr>
          <w:p w14:paraId="0B869DC1">
            <w:pPr>
              <w:rPr>
                <w:rFonts w:hint="eastAsia" w:ascii="方正仿宋_GBK" w:hAnsi="方正仿宋_GBK" w:eastAsia="方正仿宋_GBK" w:cs="方正仿宋_GBK"/>
                <w:sz w:val="28"/>
                <w:szCs w:val="28"/>
              </w:rPr>
            </w:pPr>
          </w:p>
        </w:tc>
      </w:tr>
      <w:tr w14:paraId="3307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4CA8EA20">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p>
        </w:tc>
        <w:tc>
          <w:tcPr>
            <w:tcW w:w="3590" w:type="dxa"/>
            <w:vAlign w:val="top"/>
          </w:tcPr>
          <w:p w14:paraId="6FD8146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333333"/>
                <w:sz w:val="24"/>
                <w:szCs w:val="24"/>
                <w:shd w:val="clear" w:color="auto" w:fill="FFFFFF"/>
              </w:rPr>
              <w:t>文山州</w:t>
            </w:r>
          </w:p>
        </w:tc>
        <w:tc>
          <w:tcPr>
            <w:tcW w:w="2194" w:type="dxa"/>
            <w:vAlign w:val="top"/>
          </w:tcPr>
          <w:p w14:paraId="18B44821">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2955A69C">
            <w:pPr>
              <w:rPr>
                <w:rFonts w:hint="eastAsia" w:ascii="方正仿宋_GBK" w:hAnsi="方正仿宋_GBK" w:eastAsia="方正仿宋_GBK" w:cs="方正仿宋_GBK"/>
                <w:sz w:val="28"/>
                <w:szCs w:val="28"/>
              </w:rPr>
            </w:pPr>
          </w:p>
        </w:tc>
        <w:tc>
          <w:tcPr>
            <w:tcW w:w="3683" w:type="dxa"/>
            <w:vMerge w:val="continue"/>
            <w:vAlign w:val="top"/>
          </w:tcPr>
          <w:p w14:paraId="299A5B43">
            <w:pPr>
              <w:rPr>
                <w:rFonts w:hint="eastAsia" w:ascii="方正仿宋_GBK" w:hAnsi="方正仿宋_GBK" w:eastAsia="方正仿宋_GBK" w:cs="方正仿宋_GBK"/>
                <w:sz w:val="28"/>
                <w:szCs w:val="28"/>
              </w:rPr>
            </w:pPr>
          </w:p>
        </w:tc>
        <w:tc>
          <w:tcPr>
            <w:tcW w:w="1296" w:type="dxa"/>
            <w:vMerge w:val="continue"/>
            <w:vAlign w:val="top"/>
          </w:tcPr>
          <w:p w14:paraId="6E6140AA">
            <w:pPr>
              <w:rPr>
                <w:rFonts w:hint="eastAsia" w:ascii="方正仿宋_GBK" w:hAnsi="方正仿宋_GBK" w:eastAsia="方正仿宋_GBK" w:cs="方正仿宋_GBK"/>
                <w:sz w:val="28"/>
                <w:szCs w:val="28"/>
              </w:rPr>
            </w:pPr>
          </w:p>
        </w:tc>
      </w:tr>
      <w:tr w14:paraId="5FC8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vAlign w:val="top"/>
          </w:tcPr>
          <w:p w14:paraId="22380D9D">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w:t>
            </w:r>
          </w:p>
        </w:tc>
        <w:tc>
          <w:tcPr>
            <w:tcW w:w="3590" w:type="dxa"/>
            <w:vAlign w:val="top"/>
          </w:tcPr>
          <w:p w14:paraId="0477664F">
            <w:pPr>
              <w:jc w:val="center"/>
              <w:rPr>
                <w:rFonts w:hint="default" w:ascii="方正仿宋_GBK" w:hAnsi="方正仿宋_GBK" w:eastAsia="方正仿宋_GBK" w:cs="方正仿宋_GBK"/>
                <w:color w:val="333333"/>
                <w:sz w:val="24"/>
                <w:szCs w:val="24"/>
                <w:shd w:val="clear" w:color="auto" w:fill="FFFFFF"/>
                <w:lang w:val="en-US" w:eastAsia="zh-CN"/>
              </w:rPr>
            </w:pPr>
            <w:r>
              <w:rPr>
                <w:rFonts w:hint="eastAsia" w:ascii="方正仿宋_GBK" w:hAnsi="方正仿宋_GBK" w:eastAsia="方正仿宋_GBK" w:cs="方正仿宋_GBK"/>
                <w:color w:val="333333"/>
                <w:sz w:val="24"/>
                <w:szCs w:val="24"/>
                <w:shd w:val="clear" w:color="auto" w:fill="FFFFFF"/>
                <w:lang w:val="en-US" w:eastAsia="zh-CN"/>
              </w:rPr>
              <w:t>迪庆州</w:t>
            </w:r>
          </w:p>
        </w:tc>
        <w:tc>
          <w:tcPr>
            <w:tcW w:w="2194" w:type="dxa"/>
            <w:vAlign w:val="top"/>
          </w:tcPr>
          <w:p w14:paraId="4872D638">
            <w:pPr>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706" w:type="dxa"/>
            <w:vMerge w:val="continue"/>
            <w:vAlign w:val="top"/>
          </w:tcPr>
          <w:p w14:paraId="678446BD">
            <w:pPr>
              <w:rPr>
                <w:rFonts w:hint="eastAsia" w:ascii="方正仿宋_GBK" w:hAnsi="方正仿宋_GBK" w:eastAsia="方正仿宋_GBK" w:cs="方正仿宋_GBK"/>
                <w:sz w:val="28"/>
                <w:szCs w:val="28"/>
              </w:rPr>
            </w:pPr>
          </w:p>
        </w:tc>
        <w:tc>
          <w:tcPr>
            <w:tcW w:w="3683" w:type="dxa"/>
            <w:vMerge w:val="continue"/>
            <w:vAlign w:val="top"/>
          </w:tcPr>
          <w:p w14:paraId="1878D276">
            <w:pPr>
              <w:rPr>
                <w:rFonts w:hint="eastAsia" w:ascii="方正仿宋_GBK" w:hAnsi="方正仿宋_GBK" w:eastAsia="方正仿宋_GBK" w:cs="方正仿宋_GBK"/>
                <w:sz w:val="28"/>
                <w:szCs w:val="28"/>
              </w:rPr>
            </w:pPr>
          </w:p>
        </w:tc>
        <w:tc>
          <w:tcPr>
            <w:tcW w:w="1296" w:type="dxa"/>
            <w:vMerge w:val="continue"/>
            <w:vAlign w:val="top"/>
          </w:tcPr>
          <w:p w14:paraId="62DE8315">
            <w:pPr>
              <w:rPr>
                <w:rFonts w:hint="eastAsia" w:ascii="方正仿宋_GBK" w:hAnsi="方正仿宋_GBK" w:eastAsia="方正仿宋_GBK" w:cs="方正仿宋_GBK"/>
                <w:sz w:val="28"/>
                <w:szCs w:val="28"/>
              </w:rPr>
            </w:pPr>
          </w:p>
        </w:tc>
      </w:tr>
    </w:tbl>
    <w:p w14:paraId="3114BBF4">
      <w:pPr>
        <w:jc w:val="left"/>
        <w:rPr>
          <w:rFonts w:hint="eastAsia" w:ascii="宋体" w:hAnsi="宋体"/>
        </w:rPr>
      </w:pPr>
    </w:p>
    <w:p w14:paraId="31964F58">
      <w:pPr>
        <w:ind w:right="153" w:rightChars="73"/>
        <w:rPr>
          <w:rFonts w:hint="eastAsia" w:ascii="仿宋_GB2312" w:hAnsi="仿宋_GB2312" w:eastAsia="仿宋_GB2312" w:cs="仿宋_GB2312"/>
          <w:bCs/>
          <w:szCs w:val="21"/>
        </w:rPr>
      </w:pPr>
    </w:p>
    <w:p w14:paraId="7D157972">
      <w:pPr>
        <w:rPr>
          <w:rFonts w:hint="eastAsia" w:ascii="仿宋" w:hAnsi="仿宋" w:eastAsia="仿宋" w:cs="仿宋"/>
          <w:bCs/>
          <w:szCs w:val="21"/>
        </w:rPr>
      </w:pPr>
    </w:p>
    <w:p w14:paraId="6A04E47E"/>
    <w:p w14:paraId="61EE9B9F"/>
    <w:p w14:paraId="5A09820A"/>
    <w:tbl>
      <w:tblPr>
        <w:tblStyle w:val="4"/>
        <w:tblpPr w:leftFromText="180" w:rightFromText="180" w:vertAnchor="page" w:horzAnchor="page" w:tblpX="760" w:tblpY="4688"/>
        <w:tblOverlap w:val="never"/>
        <w:tblW w:w="15493" w:type="dxa"/>
        <w:tblInd w:w="0" w:type="dxa"/>
        <w:tblLayout w:type="fixed"/>
        <w:tblCellMar>
          <w:top w:w="0" w:type="dxa"/>
          <w:left w:w="0" w:type="dxa"/>
          <w:bottom w:w="0" w:type="dxa"/>
          <w:right w:w="0" w:type="dxa"/>
        </w:tblCellMar>
      </w:tblPr>
      <w:tblGrid>
        <w:gridCol w:w="706"/>
        <w:gridCol w:w="1022"/>
        <w:gridCol w:w="1973"/>
        <w:gridCol w:w="1327"/>
        <w:gridCol w:w="2024"/>
        <w:gridCol w:w="2173"/>
        <w:gridCol w:w="2295"/>
        <w:gridCol w:w="1520"/>
        <w:gridCol w:w="1200"/>
        <w:gridCol w:w="1253"/>
      </w:tblGrid>
      <w:tr w14:paraId="7E4EE343">
        <w:tblPrEx>
          <w:tblCellMar>
            <w:top w:w="0" w:type="dxa"/>
            <w:left w:w="0" w:type="dxa"/>
            <w:bottom w:w="0" w:type="dxa"/>
            <w:right w:w="0" w:type="dxa"/>
          </w:tblCellMar>
        </w:tblPrEx>
        <w:trPr>
          <w:trHeight w:val="1068" w:hRule="atLeast"/>
        </w:trPr>
        <w:tc>
          <w:tcPr>
            <w:tcW w:w="15493" w:type="dxa"/>
            <w:gridSpan w:val="10"/>
            <w:tcBorders>
              <w:top w:val="nil"/>
              <w:left w:val="nil"/>
              <w:bottom w:val="nil"/>
              <w:right w:val="nil"/>
            </w:tcBorders>
            <w:tcMar>
              <w:top w:w="12" w:type="dxa"/>
              <w:left w:w="12" w:type="dxa"/>
              <w:right w:w="12" w:type="dxa"/>
            </w:tcMar>
            <w:vAlign w:val="center"/>
          </w:tcPr>
          <w:p w14:paraId="6E0C92B8">
            <w:pPr>
              <w:widowControl/>
              <w:tabs>
                <w:tab w:val="left" w:pos="7380"/>
              </w:tabs>
              <w:spacing w:line="360" w:lineRule="auto"/>
              <w:jc w:val="left"/>
              <w:rPr>
                <w:rFonts w:hint="eastAsia" w:ascii="方正小标宋_GBK" w:hAnsi="方正小标宋_GBK" w:eastAsia="方正小标宋_GBK" w:cs="方正小标宋_GBK"/>
                <w:bCs/>
                <w:color w:val="000000"/>
                <w:sz w:val="32"/>
                <w:szCs w:val="32"/>
              </w:rPr>
            </w:pPr>
            <w:r>
              <w:rPr>
                <w:rFonts w:ascii="仿宋_GB2312" w:hAnsi="仿宋" w:eastAsia="仿宋_GB2312" w:cs="仿宋_GB2312"/>
                <w:color w:val="000000"/>
                <w:sz w:val="24"/>
              </w:rPr>
              <w:t xml:space="preserve">  </w:t>
            </w:r>
            <w:r>
              <w:rPr>
                <w:rFonts w:ascii="仿宋" w:hAnsi="仿宋" w:eastAsia="仿宋" w:cs="仿宋"/>
                <w:color w:val="000000"/>
                <w:szCs w:val="21"/>
              </w:rPr>
              <w:t xml:space="preserve">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Cs w:val="21"/>
                <w:u w:val="single"/>
              </w:rPr>
              <w:t xml:space="preserve">              </w:t>
            </w:r>
            <w:r>
              <w:rPr>
                <w:rFonts w:hint="eastAsia" w:ascii="仿宋" w:hAnsi="仿宋" w:eastAsia="仿宋" w:cs="仿宋"/>
                <w:color w:val="000000"/>
                <w:szCs w:val="21"/>
              </w:rPr>
              <w:t xml:space="preserve">州（市)  </w:t>
            </w:r>
          </w:p>
        </w:tc>
      </w:tr>
      <w:tr w14:paraId="2CB6E5EC">
        <w:tblPrEx>
          <w:tblCellMar>
            <w:top w:w="0" w:type="dxa"/>
            <w:left w:w="0" w:type="dxa"/>
            <w:bottom w:w="0" w:type="dxa"/>
            <w:right w:w="0"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5B6898">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序号</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1EBEF3">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产品名称</w:t>
            </w:r>
          </w:p>
        </w:tc>
        <w:tc>
          <w:tcPr>
            <w:tcW w:w="1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CBE4F">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生产企业名称</w:t>
            </w:r>
          </w:p>
        </w:tc>
        <w:tc>
          <w:tcPr>
            <w:tcW w:w="1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9A9813">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产品规格</w:t>
            </w:r>
          </w:p>
        </w:tc>
        <w:tc>
          <w:tcPr>
            <w:tcW w:w="20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94E6C7">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产品的采样地点</w:t>
            </w:r>
          </w:p>
        </w:tc>
        <w:tc>
          <w:tcPr>
            <w:tcW w:w="21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B3135F">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产品的生产日期或批号</w:t>
            </w:r>
          </w:p>
        </w:tc>
        <w:tc>
          <w:tcPr>
            <w:tcW w:w="22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87C159">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检验项目及判定结果</w:t>
            </w:r>
          </w:p>
        </w:tc>
        <w:tc>
          <w:tcPr>
            <w:tcW w:w="1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50FDAD">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违法事实</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885831">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处罚文号</w:t>
            </w:r>
          </w:p>
        </w:tc>
        <w:tc>
          <w:tcPr>
            <w:tcW w:w="12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36E689">
            <w:pPr>
              <w:ind w:right="-122"/>
              <w:jc w:val="center"/>
              <w:rPr>
                <w:rFonts w:hint="eastAsia" w:ascii="仿宋_GB2312" w:hAnsi="仿宋_GB2312" w:eastAsia="仿宋_GB2312" w:cs="仿宋_GB2312"/>
                <w:bCs/>
                <w:color w:val="000000"/>
                <w:szCs w:val="21"/>
                <w:lang w:val="zh-CN" w:bidi="zh-CN"/>
              </w:rPr>
            </w:pPr>
            <w:r>
              <w:rPr>
                <w:rFonts w:hint="eastAsia" w:ascii="仿宋_GB2312" w:hAnsi="仿宋_GB2312" w:eastAsia="仿宋_GB2312" w:cs="仿宋_GB2312"/>
                <w:bCs/>
                <w:color w:val="000000"/>
                <w:szCs w:val="21"/>
                <w:lang w:val="zh-CN" w:bidi="zh-CN"/>
              </w:rPr>
              <w:t>处罚结果</w:t>
            </w:r>
          </w:p>
        </w:tc>
      </w:tr>
      <w:tr w14:paraId="0E3D37B0">
        <w:tblPrEx>
          <w:tblCellMar>
            <w:top w:w="0" w:type="dxa"/>
            <w:left w:w="0" w:type="dxa"/>
            <w:bottom w:w="0" w:type="dxa"/>
            <w:right w:w="0" w:type="dxa"/>
          </w:tblCellMar>
        </w:tblPrEx>
        <w:trPr>
          <w:trHeight w:val="608" w:hRule="atLeast"/>
        </w:trPr>
        <w:tc>
          <w:tcPr>
            <w:tcW w:w="7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7C2971">
            <w:pPr>
              <w:rPr>
                <w:rFonts w:hint="eastAsia" w:ascii="宋体" w:hAnsi="宋体" w:cs="宋体"/>
                <w:color w:val="000000"/>
                <w:sz w:val="24"/>
              </w:rPr>
            </w:pP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559474">
            <w:pPr>
              <w:rPr>
                <w:rFonts w:hint="eastAsia" w:ascii="宋体" w:hAnsi="宋体" w:cs="宋体"/>
                <w:color w:val="000000"/>
                <w:sz w:val="24"/>
              </w:rPr>
            </w:pPr>
          </w:p>
        </w:tc>
        <w:tc>
          <w:tcPr>
            <w:tcW w:w="1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002F6D">
            <w:pPr>
              <w:rPr>
                <w:rFonts w:hint="eastAsia" w:ascii="宋体" w:hAnsi="宋体" w:cs="宋体"/>
                <w:color w:val="000000"/>
                <w:sz w:val="24"/>
              </w:rPr>
            </w:pPr>
          </w:p>
        </w:tc>
        <w:tc>
          <w:tcPr>
            <w:tcW w:w="1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EAE5A1">
            <w:pPr>
              <w:rPr>
                <w:rFonts w:hint="eastAsia" w:ascii="宋体" w:hAnsi="宋体" w:cs="宋体"/>
                <w:color w:val="000000"/>
                <w:sz w:val="24"/>
              </w:rPr>
            </w:pPr>
          </w:p>
        </w:tc>
        <w:tc>
          <w:tcPr>
            <w:tcW w:w="20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734326">
            <w:pPr>
              <w:rPr>
                <w:rFonts w:hint="eastAsia" w:ascii="宋体" w:hAnsi="宋体" w:cs="宋体"/>
                <w:color w:val="000000"/>
                <w:sz w:val="24"/>
              </w:rPr>
            </w:pPr>
          </w:p>
        </w:tc>
        <w:tc>
          <w:tcPr>
            <w:tcW w:w="21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48966E">
            <w:pPr>
              <w:rPr>
                <w:rFonts w:hint="eastAsia" w:ascii="宋体" w:hAnsi="宋体" w:cs="宋体"/>
                <w:color w:val="000000"/>
                <w:sz w:val="24"/>
              </w:rPr>
            </w:pPr>
          </w:p>
        </w:tc>
        <w:tc>
          <w:tcPr>
            <w:tcW w:w="22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A586A6">
            <w:pPr>
              <w:rPr>
                <w:rFonts w:hint="eastAsia" w:ascii="宋体" w:hAnsi="宋体" w:cs="宋体"/>
                <w:color w:val="000000"/>
                <w:sz w:val="24"/>
              </w:rPr>
            </w:pPr>
          </w:p>
        </w:tc>
        <w:tc>
          <w:tcPr>
            <w:tcW w:w="1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F1938B">
            <w:pPr>
              <w:rPr>
                <w:rFonts w:hint="eastAsia" w:ascii="宋体" w:hAnsi="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171EA4">
            <w:pPr>
              <w:rPr>
                <w:rFonts w:hint="eastAsia" w:ascii="宋体" w:hAnsi="宋体" w:cs="宋体"/>
                <w:color w:val="000000"/>
                <w:sz w:val="24"/>
              </w:rPr>
            </w:pPr>
          </w:p>
        </w:tc>
        <w:tc>
          <w:tcPr>
            <w:tcW w:w="12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363B5E">
            <w:pPr>
              <w:rPr>
                <w:rFonts w:hint="eastAsia" w:ascii="宋体" w:hAnsi="宋体" w:cs="宋体"/>
                <w:color w:val="000000"/>
                <w:sz w:val="24"/>
              </w:rPr>
            </w:pPr>
          </w:p>
        </w:tc>
      </w:tr>
    </w:tbl>
    <w:p w14:paraId="0326DEE3">
      <w:pPr>
        <w:widowControl/>
        <w:tabs>
          <w:tab w:val="left" w:pos="7380"/>
        </w:tabs>
        <w:spacing w:line="360" w:lineRule="auto"/>
        <w:jc w:val="left"/>
        <w:rPr>
          <w:rFonts w:hint="eastAsia" w:ascii="宋体" w:hAnsi="宋体" w:eastAsia="黑体" w:cs="方正黑体_GBK"/>
          <w:b/>
          <w:color w:val="000000"/>
          <w:sz w:val="32"/>
          <w:szCs w:val="32"/>
          <w:lang w:eastAsia="zh-CN" w:bidi="zh-CN"/>
        </w:rPr>
      </w:pPr>
      <w:r>
        <w:rPr>
          <w:rFonts w:hint="eastAsia" w:ascii="黑体" w:hAnsi="黑体" w:eastAsia="黑体"/>
          <w:color w:val="000000"/>
          <w:sz w:val="32"/>
          <w:lang w:val="zh-CN"/>
        </w:rPr>
        <w:t>附表</w:t>
      </w:r>
      <w:r>
        <w:rPr>
          <w:rFonts w:hint="eastAsia" w:ascii="黑体" w:hAnsi="黑体" w:eastAsia="黑体"/>
          <w:color w:val="000000"/>
          <w:sz w:val="32"/>
          <w:lang w:val="en-US" w:eastAsia="zh-CN"/>
        </w:rPr>
        <w:t>3</w:t>
      </w:r>
    </w:p>
    <w:p w14:paraId="017A80BD">
      <w:pPr>
        <w:spacing w:after="0" w:afterLines="0" w:line="57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年消毒产品随机监督抽检产品公示表</w:t>
      </w:r>
    </w:p>
    <w:p w14:paraId="23D0F947"/>
    <w:p w14:paraId="1E714F3D"/>
    <w:p w14:paraId="75A460D9">
      <w:r>
        <w:br w:type="page"/>
      </w:r>
    </w:p>
    <w:p w14:paraId="6EBB92F8">
      <w:pPr>
        <w:snapToGrid w:val="0"/>
        <w:spacing w:line="3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4-1</w:t>
      </w:r>
    </w:p>
    <w:p w14:paraId="2DE2B27C">
      <w:pPr>
        <w:snapToGrid w:val="0"/>
        <w:spacing w:line="320" w:lineRule="exact"/>
        <w:jc w:val="left"/>
        <w:rPr>
          <w:rFonts w:hint="default" w:ascii="黑体" w:hAnsi="黑体" w:eastAsia="黑体" w:cs="黑体"/>
          <w:sz w:val="32"/>
          <w:szCs w:val="32"/>
          <w:lang w:val="en-US" w:eastAsia="zh-CN"/>
        </w:rPr>
      </w:pPr>
    </w:p>
    <w:p w14:paraId="7F5E5C43">
      <w:pPr>
        <w:adjustRightInd w:val="0"/>
        <w:snapToGrid w:val="0"/>
        <w:rPr>
          <w:rFonts w:hint="eastAsia" w:ascii="微软雅黑" w:hAnsi="微软雅黑" w:eastAsia="微软雅黑" w:cs="微软雅黑"/>
          <w:b w:val="0"/>
          <w:kern w:val="2"/>
          <w:sz w:val="44"/>
          <w:szCs w:val="44"/>
        </w:rPr>
      </w:pPr>
      <w:r>
        <w:rPr>
          <w:rFonts w:hint="eastAsia" w:ascii="黑体" w:hAnsi="宋体" w:eastAsia="黑体"/>
          <w:kern w:val="0"/>
          <w:sz w:val="36"/>
        </w:rPr>
        <w:t xml:space="preserve">           </w:t>
      </w:r>
      <w:r>
        <w:rPr>
          <w:rFonts w:hint="eastAsia" w:ascii="方正小标宋_GBK" w:hAnsi="方正小标宋_GBK" w:eastAsia="方正小标宋_GBK" w:cs="方正小标宋_GBK"/>
          <w:sz w:val="44"/>
          <w:szCs w:val="44"/>
        </w:rPr>
        <w:t xml:space="preserve"> 2026年消毒产品生产企业国家随机监督抽查汇总表</w:t>
      </w:r>
    </w:p>
    <w:p w14:paraId="077B49CB">
      <w:pPr>
        <w:snapToGrid w:val="0"/>
        <w:spacing w:line="300" w:lineRule="exact"/>
        <w:jc w:val="both"/>
        <w:rPr>
          <w:rFonts w:hint="eastAsia" w:ascii="方正仿宋_GBK" w:hAnsi="方正仿宋_GBK" w:eastAsia="方正仿宋_GBK" w:cs="方正仿宋_GBK"/>
          <w:sz w:val="21"/>
          <w:szCs w:val="21"/>
        </w:rPr>
      </w:pPr>
      <w:r>
        <w:rPr>
          <w:rFonts w:hint="eastAsia" w:ascii="仿宋" w:hAnsi="仿宋" w:eastAsia="仿宋"/>
          <w:szCs w:val="21"/>
          <w:u w:val="single"/>
        </w:rPr>
        <w:t xml:space="preserve">      </w:t>
      </w:r>
      <w:r>
        <w:rPr>
          <w:rFonts w:hint="eastAsia" w:ascii="宋体" w:hAnsi="宋体"/>
          <w:szCs w:val="21"/>
          <w:u w:val="single"/>
        </w:rPr>
        <w:t xml:space="preserve"> </w:t>
      </w:r>
      <w:r>
        <w:rPr>
          <w:rFonts w:hint="eastAsia" w:ascii="仿宋" w:hAnsi="仿宋" w:eastAsia="仿宋" w:cs="仿宋"/>
          <w:color w:val="000000"/>
          <w:szCs w:val="21"/>
        </w:rPr>
        <w:t>州（市)</w:t>
      </w:r>
    </w:p>
    <w:tbl>
      <w:tblPr>
        <w:tblStyle w:val="4"/>
        <w:tblW w:w="15078" w:type="dxa"/>
        <w:jc w:val="center"/>
        <w:tblLayout w:type="fixed"/>
        <w:tblCellMar>
          <w:top w:w="0" w:type="dxa"/>
          <w:left w:w="0" w:type="dxa"/>
          <w:bottom w:w="0" w:type="dxa"/>
          <w:right w:w="0" w:type="dxa"/>
        </w:tblCellMar>
      </w:tblPr>
      <w:tblGrid>
        <w:gridCol w:w="510"/>
        <w:gridCol w:w="1245"/>
        <w:gridCol w:w="583"/>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14:paraId="02CEF965">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620A24">
            <w:pPr>
              <w:widowControl/>
              <w:snapToGrid w:val="0"/>
              <w:spacing w:line="300" w:lineRule="exact"/>
              <w:jc w:val="center"/>
              <w:textAlignment w:val="auto"/>
              <w:rPr>
                <w:rFonts w:hint="eastAsia" w:ascii="黑体" w:hAnsi="黑体" w:eastAsia="黑体" w:cs="黑体"/>
                <w:kern w:val="2"/>
                <w:sz w:val="21"/>
                <w:szCs w:val="21"/>
              </w:rPr>
            </w:pPr>
          </w:p>
        </w:tc>
        <w:tc>
          <w:tcPr>
            <w:tcW w:w="13323" w:type="dxa"/>
            <w:gridSpan w:val="2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F86B06">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监督评价结果</w:t>
            </w:r>
          </w:p>
        </w:tc>
      </w:tr>
      <w:tr w14:paraId="527EC8B8">
        <w:tblPrEx>
          <w:tblCellMar>
            <w:top w:w="0" w:type="dxa"/>
            <w:left w:w="0" w:type="dxa"/>
            <w:bottom w:w="0" w:type="dxa"/>
            <w:right w:w="0" w:type="dxa"/>
          </w:tblCellMar>
        </w:tblPrEx>
        <w:trPr>
          <w:trHeight w:val="227"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F68C80">
            <w:pPr>
              <w:widowControl/>
              <w:snapToGrid w:val="0"/>
              <w:spacing w:line="300" w:lineRule="exact"/>
              <w:jc w:val="center"/>
              <w:textAlignment w:val="auto"/>
              <w:rPr>
                <w:rFonts w:hint="eastAsia" w:ascii="黑体" w:hAnsi="黑体" w:eastAsia="黑体" w:cs="黑体"/>
                <w:sz w:val="21"/>
                <w:szCs w:val="21"/>
              </w:rPr>
            </w:pPr>
            <w:r>
              <w:rPr>
                <w:rFonts w:hint="eastAsia" w:ascii="黑体" w:hAnsi="黑体" w:eastAsia="黑体" w:cs="黑体"/>
                <w:kern w:val="2"/>
                <w:sz w:val="21"/>
                <w:szCs w:val="21"/>
              </w:rPr>
              <w:t>监督类别</w:t>
            </w:r>
          </w:p>
        </w:tc>
        <w:tc>
          <w:tcPr>
            <w:tcW w:w="3303"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C7DA14">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单位</w:t>
            </w:r>
          </w:p>
        </w:tc>
        <w:tc>
          <w:tcPr>
            <w:tcW w:w="334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9023AF">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综合管理</w:t>
            </w:r>
          </w:p>
        </w:tc>
        <w:tc>
          <w:tcPr>
            <w:tcW w:w="334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7079CD">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生产过程管理</w:t>
            </w:r>
          </w:p>
        </w:tc>
        <w:tc>
          <w:tcPr>
            <w:tcW w:w="334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7D42DF">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产品卫生质量管理</w:t>
            </w:r>
          </w:p>
        </w:tc>
      </w:tr>
      <w:tr w14:paraId="3FC19FED">
        <w:tblPrEx>
          <w:tblCellMar>
            <w:top w:w="0" w:type="dxa"/>
            <w:left w:w="0" w:type="dxa"/>
            <w:bottom w:w="0" w:type="dxa"/>
            <w:right w:w="0" w:type="dxa"/>
          </w:tblCellMar>
        </w:tblPrEx>
        <w:trPr>
          <w:trHeight w:val="9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B6794B">
            <w:pPr>
              <w:snapToGrid w:val="0"/>
              <w:spacing w:line="300" w:lineRule="exact"/>
              <w:jc w:val="center"/>
              <w:rPr>
                <w:rFonts w:hint="eastAsia" w:ascii="黑体" w:hAnsi="黑体" w:eastAsia="黑体" w:cs="黑体"/>
                <w:sz w:val="21"/>
                <w:szCs w:val="21"/>
              </w:rPr>
            </w:pPr>
          </w:p>
        </w:tc>
        <w:tc>
          <w:tcPr>
            <w:tcW w:w="5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F6D86B">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60BC5B">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优秀</w:t>
            </w:r>
          </w:p>
          <w:p w14:paraId="037DF8CD">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单位</w:t>
            </w:r>
          </w:p>
        </w:tc>
        <w:tc>
          <w:tcPr>
            <w:tcW w:w="8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A25D80">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合格</w:t>
            </w:r>
          </w:p>
          <w:p w14:paraId="3C96804C">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单位</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F421E2">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重点</w:t>
            </w:r>
          </w:p>
          <w:p w14:paraId="202E06BA">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监督</w:t>
            </w: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AD69FE">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36224E">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该项</w:t>
            </w:r>
          </w:p>
          <w:p w14:paraId="11417EBE">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5E0D55">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该项</w:t>
            </w:r>
          </w:p>
          <w:p w14:paraId="139EA819">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49E5E0">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重点</w:t>
            </w:r>
          </w:p>
          <w:p w14:paraId="2A680215">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监督</w:t>
            </w: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3294BF">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F5816A">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该项</w:t>
            </w:r>
          </w:p>
          <w:p w14:paraId="35A97E71">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338890">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该项</w:t>
            </w:r>
          </w:p>
          <w:p w14:paraId="4FD455F7">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4B5F9D">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重点</w:t>
            </w:r>
          </w:p>
          <w:p w14:paraId="76377ABE">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监督</w:t>
            </w: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D5C93">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D764F7">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该项</w:t>
            </w:r>
          </w:p>
          <w:p w14:paraId="696BB38E">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550453">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该项</w:t>
            </w:r>
          </w:p>
          <w:p w14:paraId="46AF89AE">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BFDE28">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重点</w:t>
            </w:r>
          </w:p>
          <w:p w14:paraId="1D10794F">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监督</w:t>
            </w:r>
          </w:p>
        </w:tc>
      </w:tr>
      <w:tr w14:paraId="4BDBBC39">
        <w:tblPrEx>
          <w:tblCellMar>
            <w:top w:w="0" w:type="dxa"/>
            <w:left w:w="0" w:type="dxa"/>
            <w:bottom w:w="0" w:type="dxa"/>
            <w:right w:w="0" w:type="dxa"/>
          </w:tblCellMar>
        </w:tblPrEx>
        <w:trPr>
          <w:trHeight w:val="35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9CD8B8">
            <w:pPr>
              <w:snapToGrid w:val="0"/>
              <w:spacing w:line="300" w:lineRule="exact"/>
              <w:jc w:val="center"/>
              <w:rPr>
                <w:rFonts w:hint="eastAsia" w:ascii="黑体" w:hAnsi="黑体" w:eastAsia="黑体" w:cs="黑体"/>
                <w:sz w:val="21"/>
                <w:szCs w:val="21"/>
              </w:rPr>
            </w:pPr>
          </w:p>
        </w:tc>
        <w:tc>
          <w:tcPr>
            <w:tcW w:w="5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F6F7CE">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合计（家）</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C9ADA9">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366921">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5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F2626C">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6D3AEE">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FDDA32">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FFAABF">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B95EE2">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合计（家）</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2906E0">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CABB0C">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5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2B819D">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2EEB78">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FADCC9">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C5D7D9">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F07396">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合计（家）</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12E3FF">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DEDA6F">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5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9A5126">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9A08A9">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0CCD9E">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378FF0">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79D351">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合计（家）</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35A0D2">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19C069">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5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5ADCA4">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B395BD">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6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C83A6F">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32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DEB556">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r>
      <w:tr w14:paraId="7F336E58">
        <w:tblPrEx>
          <w:tblCellMar>
            <w:top w:w="0" w:type="dxa"/>
            <w:left w:w="0" w:type="dxa"/>
            <w:bottom w:w="0" w:type="dxa"/>
            <w:right w:w="0" w:type="dxa"/>
          </w:tblCellMar>
        </w:tblPrEx>
        <w:trPr>
          <w:trHeight w:val="69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1A382E">
            <w:pPr>
              <w:snapToGrid w:val="0"/>
              <w:spacing w:line="300" w:lineRule="exact"/>
              <w:jc w:val="center"/>
              <w:rPr>
                <w:rFonts w:hint="eastAsia" w:ascii="黑体" w:hAnsi="黑体" w:eastAsia="黑体" w:cs="黑体"/>
                <w:sz w:val="21"/>
                <w:szCs w:val="21"/>
              </w:rPr>
            </w:pPr>
          </w:p>
        </w:tc>
        <w:tc>
          <w:tcPr>
            <w:tcW w:w="5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AA49DD">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EF70B5">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C1427C">
            <w:pPr>
              <w:snapToGrid w:val="0"/>
              <w:spacing w:line="300" w:lineRule="exact"/>
              <w:jc w:val="center"/>
              <w:rPr>
                <w:rFonts w:hint="eastAsia" w:ascii="黑体" w:hAnsi="黑体" w:eastAsia="黑体" w:cs="黑体"/>
                <w:sz w:val="21"/>
                <w:szCs w:val="21"/>
              </w:rPr>
            </w:pPr>
          </w:p>
        </w:tc>
        <w:tc>
          <w:tcPr>
            <w:tcW w:w="5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8AE659">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9FB3C1">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2CD2EB">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84FCB3">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6FB967">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BE4C19">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5C31BB">
            <w:pPr>
              <w:snapToGrid w:val="0"/>
              <w:spacing w:line="300" w:lineRule="exact"/>
              <w:jc w:val="center"/>
              <w:rPr>
                <w:rFonts w:hint="eastAsia" w:ascii="黑体" w:hAnsi="黑体" w:eastAsia="黑体" w:cs="黑体"/>
                <w:sz w:val="21"/>
                <w:szCs w:val="21"/>
              </w:rPr>
            </w:pPr>
          </w:p>
        </w:tc>
        <w:tc>
          <w:tcPr>
            <w:tcW w:w="5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DE1829">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01EBB3">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63B39A">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C4E2AF">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4974F2">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D1D2D3">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752031">
            <w:pPr>
              <w:snapToGrid w:val="0"/>
              <w:spacing w:line="300" w:lineRule="exact"/>
              <w:jc w:val="center"/>
              <w:rPr>
                <w:rFonts w:hint="eastAsia" w:ascii="黑体" w:hAnsi="黑体" w:eastAsia="黑体" w:cs="黑体"/>
                <w:sz w:val="21"/>
                <w:szCs w:val="21"/>
              </w:rPr>
            </w:pPr>
          </w:p>
        </w:tc>
        <w:tc>
          <w:tcPr>
            <w:tcW w:w="5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CB9B17">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145982">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C2C90F">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98E283">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BF2B7C">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1A74C7">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171E29">
            <w:pPr>
              <w:snapToGrid w:val="0"/>
              <w:spacing w:line="300" w:lineRule="exact"/>
              <w:jc w:val="center"/>
              <w:rPr>
                <w:rFonts w:hint="eastAsia" w:ascii="黑体" w:hAnsi="黑体" w:eastAsia="黑体" w:cs="黑体"/>
                <w:sz w:val="21"/>
                <w:szCs w:val="21"/>
              </w:rPr>
            </w:pPr>
          </w:p>
        </w:tc>
        <w:tc>
          <w:tcPr>
            <w:tcW w:w="5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3ED57">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97CDE4">
            <w:pPr>
              <w:snapToGrid w:val="0"/>
              <w:spacing w:line="300" w:lineRule="exact"/>
              <w:jc w:val="center"/>
              <w:rPr>
                <w:rFonts w:hint="eastAsia" w:ascii="黑体" w:hAnsi="黑体" w:eastAsia="黑体" w:cs="黑体"/>
                <w:sz w:val="21"/>
                <w:szCs w:val="21"/>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43131F">
            <w:pPr>
              <w:snapToGrid w:val="0"/>
              <w:spacing w:line="300" w:lineRule="exact"/>
              <w:jc w:val="center"/>
              <w:rPr>
                <w:rFonts w:hint="eastAsia" w:ascii="黑体" w:hAnsi="黑体" w:eastAsia="黑体" w:cs="黑体"/>
                <w:sz w:val="21"/>
                <w:szCs w:val="21"/>
              </w:rPr>
            </w:pPr>
          </w:p>
        </w:tc>
        <w:tc>
          <w:tcPr>
            <w:tcW w:w="32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28EDF7">
            <w:pPr>
              <w:snapToGrid w:val="0"/>
              <w:spacing w:line="300" w:lineRule="exact"/>
              <w:jc w:val="center"/>
              <w:rPr>
                <w:rFonts w:hint="eastAsia" w:ascii="黑体" w:hAnsi="黑体" w:eastAsia="黑体" w:cs="黑体"/>
                <w:sz w:val="21"/>
                <w:szCs w:val="21"/>
              </w:rPr>
            </w:pPr>
          </w:p>
        </w:tc>
      </w:tr>
      <w:tr w14:paraId="4620EE0C">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55BF79">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总计</w:t>
            </w:r>
          </w:p>
        </w:tc>
        <w:tc>
          <w:tcPr>
            <w:tcW w:w="5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FB15E0">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18F5C8">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77A434">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08496D">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CA9F79">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30EA3F">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163DDD">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A2BD9C">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70644C">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3D2C03">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7D1E80">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156638">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F357FA">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BDBE9E">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CE663">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B4201">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5DD364">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317904">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BF893D">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DE1077">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6D6888">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2619C4">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048D53">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907ACB">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81584C">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E6B299">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33C8E5">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736D08">
            <w:pPr>
              <w:snapToGrid w:val="0"/>
              <w:spacing w:line="300" w:lineRule="exact"/>
              <w:jc w:val="center"/>
              <w:rPr>
                <w:rFonts w:hint="eastAsia" w:ascii="黑体" w:hAnsi="黑体" w:eastAsia="黑体" w:cs="黑体"/>
                <w:sz w:val="21"/>
                <w:szCs w:val="21"/>
              </w:rPr>
            </w:pPr>
          </w:p>
        </w:tc>
      </w:tr>
      <w:tr w14:paraId="723EC292">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nil"/>
              <w:right w:val="single" w:color="000000" w:sz="4" w:space="0"/>
            </w:tcBorders>
            <w:tcMar>
              <w:top w:w="10" w:type="dxa"/>
              <w:left w:w="10" w:type="dxa"/>
              <w:right w:w="10" w:type="dxa"/>
            </w:tcMar>
            <w:vAlign w:val="center"/>
          </w:tcPr>
          <w:p w14:paraId="037FFFCD">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sz w:val="21"/>
                <w:szCs w:val="21"/>
              </w:rPr>
              <w:t>第一类</w:t>
            </w:r>
          </w:p>
        </w:tc>
        <w:tc>
          <w:tcPr>
            <w:tcW w:w="5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B1BBC3">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E6F06F">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70864B">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04BFDD">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55B86">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5C6695">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33F7C5">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1F905A">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DD35FC">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83CFA8">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28A0DA">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78C1C2">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B3E606">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8A6F95">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019347">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6CFDA7">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7F6DD8">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0F6C35">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6630B3">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AA0F5F">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C4ABE9">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3846AF">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948F41">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841182">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2CC116">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D71573">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BC56BE">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067E7B">
            <w:pPr>
              <w:snapToGrid w:val="0"/>
              <w:spacing w:line="300" w:lineRule="exact"/>
              <w:jc w:val="center"/>
              <w:rPr>
                <w:rFonts w:hint="eastAsia" w:ascii="黑体" w:hAnsi="黑体" w:eastAsia="黑体" w:cs="黑体"/>
                <w:sz w:val="21"/>
                <w:szCs w:val="21"/>
              </w:rPr>
            </w:pPr>
          </w:p>
        </w:tc>
      </w:tr>
      <w:tr w14:paraId="767872E0">
        <w:tblPrEx>
          <w:tblCellMar>
            <w:top w:w="0" w:type="dxa"/>
            <w:left w:w="0" w:type="dxa"/>
            <w:bottom w:w="0" w:type="dxa"/>
            <w:right w:w="0" w:type="dxa"/>
          </w:tblCellMar>
        </w:tblPrEx>
        <w:trPr>
          <w:trHeight w:val="353" w:hRule="atLeast"/>
          <w:jc w:val="center"/>
        </w:trPr>
        <w:tc>
          <w:tcPr>
            <w:tcW w:w="5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00E93779">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第二类</w:t>
            </w:r>
          </w:p>
        </w:tc>
        <w:tc>
          <w:tcPr>
            <w:tcW w:w="12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2A9121">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抗（抑）菌剂</w:t>
            </w:r>
          </w:p>
        </w:tc>
        <w:tc>
          <w:tcPr>
            <w:tcW w:w="5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6256F6">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FD93CE">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1A5EDC">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6369F1">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812924">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754897">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FA0E2E">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47BE20">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FA5C9E">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5E365A">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039C5F">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72EAD0">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906CDC">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0038E3">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5063E1">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7BCF75">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0F8659">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9348CF">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5F8B96">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17E79E">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BD488F">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949A52">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420C93">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0B2583">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4C150B">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9F4304">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9853AD">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B29363">
            <w:pPr>
              <w:snapToGrid w:val="0"/>
              <w:spacing w:line="300" w:lineRule="exact"/>
              <w:jc w:val="center"/>
              <w:rPr>
                <w:rFonts w:hint="eastAsia" w:ascii="黑体" w:hAnsi="黑体" w:eastAsia="黑体" w:cs="黑体"/>
                <w:sz w:val="21"/>
                <w:szCs w:val="21"/>
              </w:rPr>
            </w:pPr>
          </w:p>
        </w:tc>
      </w:tr>
      <w:tr w14:paraId="0EF08B03">
        <w:tblPrEx>
          <w:tblCellMar>
            <w:top w:w="0" w:type="dxa"/>
            <w:left w:w="0" w:type="dxa"/>
            <w:bottom w:w="0" w:type="dxa"/>
            <w:right w:w="0" w:type="dxa"/>
          </w:tblCellMar>
        </w:tblPrEx>
        <w:trPr>
          <w:trHeight w:val="353" w:hRule="atLeast"/>
          <w:jc w:val="center"/>
        </w:trPr>
        <w:tc>
          <w:tcPr>
            <w:tcW w:w="510" w:type="dxa"/>
            <w:vMerge w:val="continue"/>
            <w:tcBorders>
              <w:left w:val="single" w:color="000000" w:sz="4" w:space="0"/>
              <w:bottom w:val="single" w:color="auto" w:sz="4" w:space="0"/>
              <w:right w:val="single" w:color="000000" w:sz="4" w:space="0"/>
            </w:tcBorders>
            <w:tcMar>
              <w:top w:w="10" w:type="dxa"/>
              <w:left w:w="10" w:type="dxa"/>
              <w:right w:w="10" w:type="dxa"/>
            </w:tcMar>
            <w:vAlign w:val="center"/>
          </w:tcPr>
          <w:p w14:paraId="2787B32A">
            <w:pPr>
              <w:widowControl/>
              <w:snapToGrid w:val="0"/>
              <w:spacing w:line="300" w:lineRule="exact"/>
              <w:jc w:val="center"/>
              <w:textAlignment w:val="auto"/>
              <w:rPr>
                <w:rFonts w:hint="eastAsia" w:ascii="黑体" w:hAnsi="黑体" w:eastAsia="黑体" w:cs="黑体"/>
                <w:kern w:val="2"/>
                <w:sz w:val="21"/>
                <w:szCs w:val="21"/>
              </w:rPr>
            </w:pPr>
          </w:p>
        </w:tc>
        <w:tc>
          <w:tcPr>
            <w:tcW w:w="1245"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385C110E">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其他</w:t>
            </w:r>
          </w:p>
        </w:tc>
        <w:tc>
          <w:tcPr>
            <w:tcW w:w="583"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5ABCFD16">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108DEF6">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30285C95">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5E085C0C">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00A6F39">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6A2FCC76">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47451308">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43F608CD">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F5B14B3">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3A6870F5">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2E392A83">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6EEC8465">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71D68A5D">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6637F960">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0540A276">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80D97A5">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72BF6C9F">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5AE1D757">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45A92690">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2250D37">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0A8E009D">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6A70CAEF">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4EBFDE54">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76F0F7DB">
            <w:pPr>
              <w:snapToGrid w:val="0"/>
              <w:spacing w:line="300" w:lineRule="exact"/>
              <w:jc w:val="center"/>
              <w:rPr>
                <w:rFonts w:hint="eastAsia" w:ascii="黑体" w:hAnsi="黑体" w:eastAsia="黑体" w:cs="黑体"/>
                <w:sz w:val="21"/>
                <w:szCs w:val="21"/>
              </w:rPr>
            </w:pPr>
          </w:p>
        </w:tc>
        <w:tc>
          <w:tcPr>
            <w:tcW w:w="5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403A8479">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FB0D35A">
            <w:pPr>
              <w:snapToGrid w:val="0"/>
              <w:spacing w:line="300" w:lineRule="exact"/>
              <w:jc w:val="center"/>
              <w:rPr>
                <w:rFonts w:hint="eastAsia" w:ascii="黑体" w:hAnsi="黑体" w:eastAsia="黑体" w:cs="黑体"/>
                <w:sz w:val="21"/>
                <w:szCs w:val="21"/>
              </w:rPr>
            </w:pPr>
          </w:p>
        </w:tc>
        <w:tc>
          <w:tcPr>
            <w:tcW w:w="6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5597D813">
            <w:pPr>
              <w:snapToGrid w:val="0"/>
              <w:spacing w:line="300" w:lineRule="exact"/>
              <w:jc w:val="center"/>
              <w:rPr>
                <w:rFonts w:hint="eastAsia" w:ascii="黑体" w:hAnsi="黑体" w:eastAsia="黑体" w:cs="黑体"/>
                <w:sz w:val="21"/>
                <w:szCs w:val="21"/>
              </w:rPr>
            </w:pPr>
          </w:p>
        </w:tc>
        <w:tc>
          <w:tcPr>
            <w:tcW w:w="320"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0EBEAFC9">
            <w:pPr>
              <w:snapToGrid w:val="0"/>
              <w:spacing w:line="300" w:lineRule="exact"/>
              <w:jc w:val="center"/>
              <w:rPr>
                <w:rFonts w:hint="eastAsia" w:ascii="黑体" w:hAnsi="黑体" w:eastAsia="黑体" w:cs="黑体"/>
                <w:sz w:val="21"/>
                <w:szCs w:val="21"/>
              </w:rPr>
            </w:pPr>
          </w:p>
        </w:tc>
      </w:tr>
      <w:tr w14:paraId="240D01B5">
        <w:tblPrEx>
          <w:tblCellMar>
            <w:top w:w="0" w:type="dxa"/>
            <w:left w:w="0" w:type="dxa"/>
            <w:bottom w:w="0" w:type="dxa"/>
            <w:right w:w="0" w:type="dxa"/>
          </w:tblCellMar>
        </w:tblPrEx>
        <w:trPr>
          <w:trHeight w:val="353" w:hRule="atLeast"/>
          <w:jc w:val="center"/>
        </w:trPr>
        <w:tc>
          <w:tcPr>
            <w:tcW w:w="510" w:type="dxa"/>
            <w:vMerge w:val="restart"/>
            <w:tcBorders>
              <w:top w:val="single" w:color="auto" w:sz="4" w:space="0"/>
              <w:left w:val="single" w:color="auto" w:sz="4" w:space="0"/>
              <w:right w:val="single" w:color="auto" w:sz="4" w:space="0"/>
            </w:tcBorders>
            <w:tcMar>
              <w:top w:w="10" w:type="dxa"/>
              <w:left w:w="10" w:type="dxa"/>
              <w:right w:w="10" w:type="dxa"/>
            </w:tcMar>
            <w:vAlign w:val="center"/>
          </w:tcPr>
          <w:p w14:paraId="2412FD4E">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第三类</w:t>
            </w:r>
          </w:p>
        </w:tc>
        <w:tc>
          <w:tcPr>
            <w:tcW w:w="124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FEC9D89">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妇女经期卫生用品</w:t>
            </w:r>
          </w:p>
        </w:tc>
        <w:tc>
          <w:tcPr>
            <w:tcW w:w="5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9A0F99E">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1901217">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C1CA0FE">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DBB9276">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870033A">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6A3E2D6">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A22B525">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92AF6C3">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6CDF765">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E8B0693">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1DC7E78">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D04B7D4">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51B59E3">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E9075C4">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2686AB0">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D151C0C">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EAA53A3">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EDC6930">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CCDC7E2">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D826CD8">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EE55E49">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43545BB">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78C885A">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57D092C">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7F9313C">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DE958F7">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53FC0C9">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2392B27">
            <w:pPr>
              <w:snapToGrid w:val="0"/>
              <w:spacing w:line="300" w:lineRule="exact"/>
              <w:jc w:val="center"/>
              <w:rPr>
                <w:rFonts w:hint="eastAsia" w:ascii="黑体" w:hAnsi="黑体" w:eastAsia="黑体" w:cs="黑体"/>
                <w:sz w:val="21"/>
                <w:szCs w:val="21"/>
              </w:rPr>
            </w:pPr>
          </w:p>
        </w:tc>
      </w:tr>
      <w:tr w14:paraId="033DF785">
        <w:tblPrEx>
          <w:tblCellMar>
            <w:top w:w="0" w:type="dxa"/>
            <w:left w:w="0" w:type="dxa"/>
            <w:bottom w:w="0" w:type="dxa"/>
            <w:right w:w="0" w:type="dxa"/>
          </w:tblCellMar>
        </w:tblPrEx>
        <w:trPr>
          <w:trHeight w:val="353" w:hRule="atLeast"/>
          <w:jc w:val="center"/>
        </w:trPr>
        <w:tc>
          <w:tcPr>
            <w:tcW w:w="510" w:type="dxa"/>
            <w:vMerge w:val="continue"/>
            <w:tcBorders>
              <w:left w:val="single" w:color="auto" w:sz="4" w:space="0"/>
              <w:right w:val="single" w:color="auto" w:sz="4" w:space="0"/>
            </w:tcBorders>
            <w:tcMar>
              <w:top w:w="10" w:type="dxa"/>
              <w:left w:w="10" w:type="dxa"/>
              <w:right w:w="10" w:type="dxa"/>
            </w:tcMar>
            <w:vAlign w:val="center"/>
          </w:tcPr>
          <w:p w14:paraId="341A56AE">
            <w:pPr>
              <w:widowControl/>
              <w:snapToGrid w:val="0"/>
              <w:spacing w:line="300" w:lineRule="exact"/>
              <w:jc w:val="center"/>
              <w:textAlignment w:val="auto"/>
              <w:rPr>
                <w:rFonts w:hint="eastAsia" w:ascii="黑体" w:hAnsi="黑体" w:eastAsia="黑体" w:cs="黑体"/>
                <w:kern w:val="2"/>
                <w:sz w:val="21"/>
                <w:szCs w:val="21"/>
              </w:rPr>
            </w:pPr>
          </w:p>
        </w:tc>
        <w:tc>
          <w:tcPr>
            <w:tcW w:w="124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9C0DA5B">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尿布等排泄物卫生用品</w:t>
            </w:r>
          </w:p>
        </w:tc>
        <w:tc>
          <w:tcPr>
            <w:tcW w:w="5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E441605">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4DBB11A">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22F4D4E">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72A7A29">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DAFC411">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73B2C90">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65AB85B">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4E77710">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2E4984A">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3345BF2">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1EBE012">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FD59B28">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26256B6">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9088693">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635B1F8">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0BE1B4F">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7E88D75">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42DA80E">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A860DFD">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29C3850">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0459667">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4AA8842">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F3AFA35">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912F200">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FBFA4C0">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3A2C913">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D517095">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65EC16A">
            <w:pPr>
              <w:snapToGrid w:val="0"/>
              <w:spacing w:line="300" w:lineRule="exact"/>
              <w:jc w:val="center"/>
              <w:rPr>
                <w:rFonts w:hint="eastAsia" w:ascii="黑体" w:hAnsi="黑体" w:eastAsia="黑体" w:cs="黑体"/>
                <w:sz w:val="21"/>
                <w:szCs w:val="21"/>
              </w:rPr>
            </w:pPr>
          </w:p>
        </w:tc>
      </w:tr>
      <w:tr w14:paraId="028AE00A">
        <w:tblPrEx>
          <w:tblCellMar>
            <w:top w:w="0" w:type="dxa"/>
            <w:left w:w="0" w:type="dxa"/>
            <w:bottom w:w="0" w:type="dxa"/>
            <w:right w:w="0" w:type="dxa"/>
          </w:tblCellMar>
        </w:tblPrEx>
        <w:trPr>
          <w:trHeight w:val="353" w:hRule="atLeast"/>
          <w:jc w:val="center"/>
        </w:trPr>
        <w:tc>
          <w:tcPr>
            <w:tcW w:w="510" w:type="dxa"/>
            <w:vMerge w:val="continue"/>
            <w:tcBorders>
              <w:left w:val="single" w:color="auto" w:sz="4" w:space="0"/>
              <w:bottom w:val="single" w:color="auto" w:sz="4" w:space="0"/>
              <w:right w:val="single" w:color="auto" w:sz="4" w:space="0"/>
            </w:tcBorders>
            <w:tcMar>
              <w:top w:w="10" w:type="dxa"/>
              <w:left w:w="10" w:type="dxa"/>
              <w:right w:w="10" w:type="dxa"/>
            </w:tcMar>
            <w:vAlign w:val="center"/>
          </w:tcPr>
          <w:p w14:paraId="64F55D9E">
            <w:pPr>
              <w:widowControl/>
              <w:snapToGrid w:val="0"/>
              <w:spacing w:line="300" w:lineRule="exact"/>
              <w:jc w:val="center"/>
              <w:textAlignment w:val="auto"/>
              <w:rPr>
                <w:rFonts w:hint="eastAsia" w:ascii="黑体" w:hAnsi="黑体" w:eastAsia="黑体" w:cs="黑体"/>
                <w:kern w:val="2"/>
                <w:sz w:val="21"/>
                <w:szCs w:val="21"/>
              </w:rPr>
            </w:pPr>
          </w:p>
        </w:tc>
        <w:tc>
          <w:tcPr>
            <w:tcW w:w="124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A22A1B3">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其他</w:t>
            </w:r>
          </w:p>
        </w:tc>
        <w:tc>
          <w:tcPr>
            <w:tcW w:w="58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C84BB1A">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6E4FE94">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26A56AF">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DA34AD0">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B004D9F">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D91DC59">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F641E27">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6B4CA7B">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94CCAA1">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351449D">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56169FF">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27922B5">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651E0B3">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3523310">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FE839CB">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37E54D1">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4A1FDF9">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7A077AB">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6BFE332">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F71B765">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7D3176D">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956EE82">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A324781">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870034A">
            <w:pPr>
              <w:snapToGrid w:val="0"/>
              <w:spacing w:line="300" w:lineRule="exact"/>
              <w:jc w:val="center"/>
              <w:rPr>
                <w:rFonts w:hint="eastAsia" w:ascii="黑体" w:hAnsi="黑体" w:eastAsia="黑体" w:cs="黑体"/>
                <w:sz w:val="21"/>
                <w:szCs w:val="21"/>
              </w:rPr>
            </w:pPr>
          </w:p>
        </w:tc>
        <w:tc>
          <w:tcPr>
            <w:tcW w:w="5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423C61C">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B1CAE24">
            <w:pPr>
              <w:snapToGrid w:val="0"/>
              <w:spacing w:line="300" w:lineRule="exact"/>
              <w:jc w:val="center"/>
              <w:rPr>
                <w:rFonts w:hint="eastAsia" w:ascii="黑体" w:hAnsi="黑体" w:eastAsia="黑体" w:cs="黑体"/>
                <w:sz w:val="21"/>
                <w:szCs w:val="21"/>
              </w:rPr>
            </w:pPr>
          </w:p>
        </w:tc>
        <w:tc>
          <w:tcPr>
            <w:tcW w:w="6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FF6CD19">
            <w:pPr>
              <w:snapToGrid w:val="0"/>
              <w:spacing w:line="300" w:lineRule="exact"/>
              <w:jc w:val="center"/>
              <w:rPr>
                <w:rFonts w:hint="eastAsia" w:ascii="黑体" w:hAnsi="黑体" w:eastAsia="黑体" w:cs="黑体"/>
                <w:sz w:val="21"/>
                <w:szCs w:val="21"/>
              </w:rPr>
            </w:pPr>
          </w:p>
        </w:tc>
        <w:tc>
          <w:tcPr>
            <w:tcW w:w="32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406EEED">
            <w:pPr>
              <w:snapToGrid w:val="0"/>
              <w:spacing w:line="300" w:lineRule="exact"/>
              <w:jc w:val="center"/>
              <w:rPr>
                <w:rFonts w:hint="eastAsia" w:ascii="黑体" w:hAnsi="黑体" w:eastAsia="黑体" w:cs="黑体"/>
                <w:sz w:val="21"/>
                <w:szCs w:val="21"/>
              </w:rPr>
            </w:pPr>
          </w:p>
        </w:tc>
      </w:tr>
    </w:tbl>
    <w:p w14:paraId="2B48A529">
      <w:pPr>
        <w:adjustRightInd/>
        <w:snapToGrid w:val="0"/>
        <w:spacing w:line="300" w:lineRule="exact"/>
        <w:ind w:firstLine="0" w:firstLineChars="0"/>
        <w:jc w:val="center"/>
        <w:rPr>
          <w:rFonts w:hint="eastAsia" w:ascii="方正仿宋_GBK" w:hAnsi="方正仿宋_GBK" w:eastAsia="方正仿宋_GBK" w:cs="方正仿宋_GBK"/>
          <w:sz w:val="24"/>
        </w:rPr>
      </w:pPr>
    </w:p>
    <w:p w14:paraId="3E0FCD83">
      <w:pPr>
        <w:adjustRightInd/>
        <w:snapToGrid w:val="0"/>
        <w:spacing w:line="300" w:lineRule="exact"/>
        <w:ind w:firstLine="0" w:firstLine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填表人：　      　　　　 联系电话：                   填表日期：              审核人：</w:t>
      </w:r>
    </w:p>
    <w:p w14:paraId="60EBDBB8">
      <w:pPr>
        <w:snapToGrid w:val="0"/>
        <w:spacing w:line="300" w:lineRule="exact"/>
        <w:jc w:val="center"/>
        <w:rPr>
          <w:rFonts w:hint="eastAsia" w:ascii="方正仿宋_GBK" w:hAnsi="方正仿宋_GBK" w:eastAsia="方正仿宋_GBK" w:cs="方正仿宋_GBK"/>
          <w:sz w:val="24"/>
          <w:szCs w:val="24"/>
        </w:rPr>
      </w:pPr>
    </w:p>
    <w:p w14:paraId="257D9F94">
      <w:pPr>
        <w:adjustRightInd w:val="0"/>
        <w:snapToGrid w:val="0"/>
        <w:ind w:firstLine="0" w:firstLineChars="0"/>
        <w:jc w:val="both"/>
        <w:rPr>
          <w:rFonts w:hint="default" w:ascii="黑体" w:hAnsi="黑体" w:eastAsia="黑体" w:cs="黑体"/>
          <w:b w:val="0"/>
          <w:kern w:val="0"/>
          <w:sz w:val="32"/>
          <w:szCs w:val="32"/>
          <w:lang w:val="en-US"/>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4-2</w:t>
      </w:r>
    </w:p>
    <w:p w14:paraId="53F5FBC2">
      <w:pPr>
        <w:spacing w:after="0" w:afterLines="0" w:line="570" w:lineRule="exact"/>
        <w:jc w:val="center"/>
        <w:rPr>
          <w:rFonts w:hint="eastAsia" w:ascii="方正小标宋_GBK" w:hAnsi="方正小标宋_GBK" w:eastAsia="方正小标宋_GBK" w:cs="方正小标宋_GBK"/>
          <w:sz w:val="44"/>
          <w:szCs w:val="44"/>
        </w:rPr>
      </w:pPr>
    </w:p>
    <w:p w14:paraId="1BBE3C28">
      <w:pPr>
        <w:spacing w:after="0" w:afterLines="0" w:line="57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2026年消毒产品生产企业国家随机监督抽查汇总表</w:t>
      </w:r>
    </w:p>
    <w:p w14:paraId="126FD8FE">
      <w:pPr>
        <w:widowControl/>
        <w:snapToGrid w:val="0"/>
        <w:spacing w:line="300" w:lineRule="exact"/>
        <w:jc w:val="both"/>
        <w:rPr>
          <w:rFonts w:hint="eastAsia" w:ascii="方正仿宋_GBK" w:hAnsi="方正仿宋_GBK" w:eastAsia="方正仿宋_GBK" w:cs="方正仿宋_GBK"/>
          <w:sz w:val="24"/>
        </w:rPr>
      </w:pPr>
      <w:r>
        <w:rPr>
          <w:rFonts w:hint="eastAsia" w:ascii="仿宋" w:hAnsi="仿宋" w:eastAsia="仿宋"/>
          <w:sz w:val="21"/>
          <w:szCs w:val="21"/>
          <w:u w:val="single"/>
        </w:rPr>
        <w:t xml:space="preserve">      </w:t>
      </w:r>
      <w:r>
        <w:rPr>
          <w:rFonts w:hint="eastAsia" w:ascii="宋体" w:hAnsi="宋体"/>
          <w:sz w:val="21"/>
          <w:szCs w:val="21"/>
          <w:u w:val="single"/>
        </w:rPr>
        <w:t xml:space="preserve"> </w:t>
      </w:r>
      <w:r>
        <w:rPr>
          <w:rFonts w:hint="eastAsia" w:ascii="仿宋" w:hAnsi="仿宋" w:eastAsia="仿宋" w:cs="仿宋"/>
          <w:color w:val="000000"/>
          <w:szCs w:val="21"/>
        </w:rPr>
        <w:t>州（市)</w:t>
      </w:r>
      <w:r>
        <w:rPr>
          <w:rFonts w:hint="eastAsia" w:ascii="方正仿宋_GBK" w:hAnsi="方正仿宋_GBK" w:eastAsia="方正仿宋_GBK" w:cs="方正仿宋_GBK"/>
          <w:sz w:val="21"/>
          <w:szCs w:val="21"/>
        </w:rPr>
        <w:t xml:space="preserve"> </w:t>
      </w:r>
      <w:r>
        <w:rPr>
          <w:rFonts w:hint="eastAsia" w:ascii="方正仿宋_GBK" w:hAnsi="方正仿宋_GBK" w:eastAsia="方正仿宋_GBK" w:cs="方正仿宋_GBK"/>
          <w:sz w:val="24"/>
        </w:rPr>
        <w:t xml:space="preserve">           </w:t>
      </w:r>
    </w:p>
    <w:tbl>
      <w:tblPr>
        <w:tblStyle w:val="4"/>
        <w:tblW w:w="13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325"/>
        <w:gridCol w:w="718"/>
        <w:gridCol w:w="964"/>
        <w:gridCol w:w="847"/>
        <w:gridCol w:w="1554"/>
        <w:gridCol w:w="1412"/>
        <w:gridCol w:w="1129"/>
        <w:gridCol w:w="1697"/>
        <w:gridCol w:w="990"/>
        <w:gridCol w:w="1412"/>
        <w:gridCol w:w="1253"/>
      </w:tblGrid>
      <w:tr w14:paraId="65B7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02" w:type="dxa"/>
            <w:gridSpan w:val="2"/>
            <w:vMerge w:val="restart"/>
            <w:tcMar>
              <w:top w:w="10" w:type="dxa"/>
              <w:left w:w="10" w:type="dxa"/>
              <w:right w:w="10" w:type="dxa"/>
            </w:tcMar>
            <w:vAlign w:val="center"/>
          </w:tcPr>
          <w:p w14:paraId="77B515F8">
            <w:pPr>
              <w:widowControl/>
              <w:snapToGrid w:val="0"/>
              <w:spacing w:line="300" w:lineRule="exact"/>
              <w:jc w:val="center"/>
              <w:rPr>
                <w:rFonts w:hint="eastAsia" w:ascii="黑体" w:hAnsi="黑体" w:eastAsia="黑体" w:cs="黑体"/>
                <w:sz w:val="21"/>
                <w:szCs w:val="21"/>
              </w:rPr>
            </w:pPr>
          </w:p>
        </w:tc>
        <w:tc>
          <w:tcPr>
            <w:tcW w:w="2529" w:type="dxa"/>
            <w:gridSpan w:val="3"/>
            <w:vMerge w:val="restart"/>
            <w:vAlign w:val="center"/>
          </w:tcPr>
          <w:p w14:paraId="1130E6EE">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产品抽检</w:t>
            </w:r>
          </w:p>
        </w:tc>
        <w:tc>
          <w:tcPr>
            <w:tcW w:w="9447" w:type="dxa"/>
            <w:gridSpan w:val="7"/>
            <w:tcMar>
              <w:top w:w="10" w:type="dxa"/>
              <w:left w:w="10" w:type="dxa"/>
              <w:right w:w="10" w:type="dxa"/>
            </w:tcMar>
            <w:vAlign w:val="center"/>
          </w:tcPr>
          <w:p w14:paraId="04A85900">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加分项及其他关键项情况</w:t>
            </w:r>
          </w:p>
        </w:tc>
      </w:tr>
      <w:tr w14:paraId="1B140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02" w:type="dxa"/>
            <w:gridSpan w:val="2"/>
            <w:vMerge w:val="continue"/>
            <w:tcMar>
              <w:top w:w="10" w:type="dxa"/>
              <w:left w:w="10" w:type="dxa"/>
              <w:right w:w="10" w:type="dxa"/>
            </w:tcMar>
            <w:vAlign w:val="center"/>
          </w:tcPr>
          <w:p w14:paraId="57232AB5">
            <w:pPr>
              <w:widowControl/>
              <w:snapToGrid w:val="0"/>
              <w:spacing w:line="300" w:lineRule="exact"/>
              <w:jc w:val="center"/>
              <w:rPr>
                <w:rFonts w:hint="eastAsia" w:ascii="黑体" w:hAnsi="黑体" w:eastAsia="黑体" w:cs="黑体"/>
                <w:sz w:val="21"/>
                <w:szCs w:val="21"/>
              </w:rPr>
            </w:pPr>
          </w:p>
        </w:tc>
        <w:tc>
          <w:tcPr>
            <w:tcW w:w="2529" w:type="dxa"/>
            <w:gridSpan w:val="3"/>
            <w:vMerge w:val="continue"/>
            <w:vAlign w:val="center"/>
          </w:tcPr>
          <w:p w14:paraId="2799949C">
            <w:pPr>
              <w:widowControl/>
              <w:adjustRightInd/>
              <w:snapToGrid w:val="0"/>
              <w:spacing w:line="300" w:lineRule="exact"/>
              <w:ind w:firstLine="0" w:firstLineChars="0"/>
              <w:jc w:val="center"/>
              <w:textAlignment w:val="auto"/>
              <w:rPr>
                <w:rFonts w:hint="eastAsia" w:ascii="黑体" w:hAnsi="黑体" w:eastAsia="黑体" w:cs="黑体"/>
                <w:kern w:val="2"/>
                <w:sz w:val="21"/>
                <w:szCs w:val="21"/>
              </w:rPr>
            </w:pPr>
          </w:p>
        </w:tc>
        <w:tc>
          <w:tcPr>
            <w:tcW w:w="4095" w:type="dxa"/>
            <w:gridSpan w:val="3"/>
            <w:tcMar>
              <w:top w:w="10" w:type="dxa"/>
              <w:left w:w="10" w:type="dxa"/>
              <w:right w:w="10" w:type="dxa"/>
            </w:tcMar>
            <w:vAlign w:val="center"/>
          </w:tcPr>
          <w:p w14:paraId="7A93E591">
            <w:pPr>
              <w:widowControl/>
              <w:adjustRightInd/>
              <w:snapToGrid w:val="0"/>
              <w:spacing w:line="300" w:lineRule="exact"/>
              <w:ind w:firstLine="0" w:firstLineChars="0"/>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加分项</w:t>
            </w:r>
          </w:p>
        </w:tc>
        <w:tc>
          <w:tcPr>
            <w:tcW w:w="5352" w:type="dxa"/>
            <w:gridSpan w:val="4"/>
            <w:tcMar>
              <w:top w:w="10" w:type="dxa"/>
              <w:left w:w="10" w:type="dxa"/>
              <w:right w:w="10" w:type="dxa"/>
            </w:tcMar>
            <w:vAlign w:val="center"/>
          </w:tcPr>
          <w:p w14:paraId="0160C8C8">
            <w:pPr>
              <w:widowControl/>
              <w:adjustRightInd/>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其他关键项</w:t>
            </w:r>
          </w:p>
        </w:tc>
      </w:tr>
      <w:tr w14:paraId="70DE9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2002" w:type="dxa"/>
            <w:gridSpan w:val="2"/>
            <w:vMerge w:val="continue"/>
            <w:tcMar>
              <w:top w:w="10" w:type="dxa"/>
              <w:left w:w="10" w:type="dxa"/>
              <w:right w:w="10" w:type="dxa"/>
            </w:tcMar>
            <w:vAlign w:val="center"/>
          </w:tcPr>
          <w:p w14:paraId="2BB50745">
            <w:pPr>
              <w:widowControl/>
              <w:snapToGrid w:val="0"/>
              <w:spacing w:line="300" w:lineRule="exact"/>
              <w:jc w:val="center"/>
              <w:rPr>
                <w:rFonts w:hint="eastAsia" w:ascii="黑体" w:hAnsi="黑体" w:eastAsia="黑体" w:cs="黑体"/>
                <w:sz w:val="21"/>
                <w:szCs w:val="21"/>
              </w:rPr>
            </w:pPr>
          </w:p>
        </w:tc>
        <w:tc>
          <w:tcPr>
            <w:tcW w:w="718" w:type="dxa"/>
            <w:vMerge w:val="restart"/>
            <w:vAlign w:val="center"/>
          </w:tcPr>
          <w:p w14:paraId="78BBF14F">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产品抽检数</w:t>
            </w:r>
          </w:p>
        </w:tc>
        <w:tc>
          <w:tcPr>
            <w:tcW w:w="964" w:type="dxa"/>
            <w:vMerge w:val="restart"/>
            <w:vAlign w:val="center"/>
          </w:tcPr>
          <w:p w14:paraId="7A02D6C4">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不合格产品数</w:t>
            </w:r>
          </w:p>
        </w:tc>
        <w:tc>
          <w:tcPr>
            <w:tcW w:w="847" w:type="dxa"/>
            <w:vMerge w:val="restart"/>
            <w:vAlign w:val="center"/>
          </w:tcPr>
          <w:p w14:paraId="377CAF13">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1554" w:type="dxa"/>
            <w:tcMar>
              <w:top w:w="10" w:type="dxa"/>
              <w:left w:w="10" w:type="dxa"/>
              <w:right w:w="10" w:type="dxa"/>
            </w:tcMar>
            <w:vAlign w:val="center"/>
          </w:tcPr>
          <w:p w14:paraId="1C9844A0">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评价单位</w:t>
            </w:r>
          </w:p>
        </w:tc>
        <w:tc>
          <w:tcPr>
            <w:tcW w:w="1412" w:type="dxa"/>
            <w:tcMar>
              <w:top w:w="10" w:type="dxa"/>
              <w:left w:w="10" w:type="dxa"/>
              <w:right w:w="10" w:type="dxa"/>
            </w:tcMar>
            <w:vAlign w:val="center"/>
          </w:tcPr>
          <w:p w14:paraId="2D45FA4A">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加分单位数</w:t>
            </w:r>
          </w:p>
        </w:tc>
        <w:tc>
          <w:tcPr>
            <w:tcW w:w="1129" w:type="dxa"/>
            <w:tcMar>
              <w:top w:w="10" w:type="dxa"/>
              <w:left w:w="10" w:type="dxa"/>
              <w:right w:w="10" w:type="dxa"/>
            </w:tcMar>
            <w:vAlign w:val="center"/>
          </w:tcPr>
          <w:p w14:paraId="075CE56C">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百分率(%)</w:t>
            </w:r>
          </w:p>
        </w:tc>
        <w:tc>
          <w:tcPr>
            <w:tcW w:w="1697" w:type="dxa"/>
            <w:tcMar>
              <w:top w:w="10" w:type="dxa"/>
              <w:left w:w="10" w:type="dxa"/>
              <w:right w:w="10" w:type="dxa"/>
            </w:tcMar>
            <w:vAlign w:val="center"/>
          </w:tcPr>
          <w:p w14:paraId="075D5374">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评价单位</w:t>
            </w:r>
          </w:p>
        </w:tc>
        <w:tc>
          <w:tcPr>
            <w:tcW w:w="990" w:type="dxa"/>
            <w:vMerge w:val="restart"/>
            <w:tcMar>
              <w:top w:w="10" w:type="dxa"/>
              <w:left w:w="10" w:type="dxa"/>
              <w:right w:w="10" w:type="dxa"/>
            </w:tcMar>
            <w:vAlign w:val="center"/>
          </w:tcPr>
          <w:p w14:paraId="0721254E">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累计关键项数</w:t>
            </w:r>
          </w:p>
        </w:tc>
        <w:tc>
          <w:tcPr>
            <w:tcW w:w="1412" w:type="dxa"/>
            <w:vMerge w:val="restart"/>
            <w:tcMar>
              <w:top w:w="10" w:type="dxa"/>
              <w:left w:w="10" w:type="dxa"/>
              <w:right w:w="10" w:type="dxa"/>
            </w:tcMar>
            <w:vAlign w:val="center"/>
          </w:tcPr>
          <w:p w14:paraId="3881F1FB">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p w14:paraId="376236C1">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累计合格数</w:t>
            </w:r>
          </w:p>
          <w:p w14:paraId="19C941D2">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tc>
        <w:tc>
          <w:tcPr>
            <w:tcW w:w="1253" w:type="dxa"/>
            <w:vMerge w:val="restart"/>
            <w:tcMar>
              <w:top w:w="10" w:type="dxa"/>
              <w:left w:w="10" w:type="dxa"/>
              <w:right w:w="10" w:type="dxa"/>
            </w:tcMar>
            <w:vAlign w:val="center"/>
          </w:tcPr>
          <w:p w14:paraId="62242736">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合格占比(%)</w:t>
            </w:r>
          </w:p>
        </w:tc>
      </w:tr>
      <w:tr w14:paraId="6703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2002" w:type="dxa"/>
            <w:gridSpan w:val="2"/>
            <w:vMerge w:val="continue"/>
            <w:tcMar>
              <w:top w:w="10" w:type="dxa"/>
              <w:left w:w="10" w:type="dxa"/>
              <w:right w:w="10" w:type="dxa"/>
            </w:tcMar>
            <w:vAlign w:val="center"/>
          </w:tcPr>
          <w:p w14:paraId="7B83FDCD">
            <w:pPr>
              <w:widowControl/>
              <w:snapToGrid w:val="0"/>
              <w:spacing w:line="300" w:lineRule="exact"/>
              <w:jc w:val="center"/>
              <w:rPr>
                <w:rFonts w:hint="eastAsia" w:ascii="黑体" w:hAnsi="黑体" w:eastAsia="黑体" w:cs="黑体"/>
                <w:sz w:val="21"/>
                <w:szCs w:val="21"/>
              </w:rPr>
            </w:pPr>
          </w:p>
        </w:tc>
        <w:tc>
          <w:tcPr>
            <w:tcW w:w="718" w:type="dxa"/>
            <w:vMerge w:val="continue"/>
            <w:vAlign w:val="top"/>
          </w:tcPr>
          <w:p w14:paraId="74409B7E">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tc>
        <w:tc>
          <w:tcPr>
            <w:tcW w:w="964" w:type="dxa"/>
            <w:vMerge w:val="continue"/>
            <w:vAlign w:val="top"/>
          </w:tcPr>
          <w:p w14:paraId="337F6000">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tc>
        <w:tc>
          <w:tcPr>
            <w:tcW w:w="847" w:type="dxa"/>
            <w:vMerge w:val="continue"/>
            <w:vAlign w:val="top"/>
          </w:tcPr>
          <w:p w14:paraId="52D587AD">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tc>
        <w:tc>
          <w:tcPr>
            <w:tcW w:w="1554" w:type="dxa"/>
            <w:tcMar>
              <w:top w:w="10" w:type="dxa"/>
              <w:left w:w="10" w:type="dxa"/>
              <w:right w:w="10" w:type="dxa"/>
            </w:tcMar>
            <w:vAlign w:val="center"/>
          </w:tcPr>
          <w:p w14:paraId="13D86D32">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合计（家）</w:t>
            </w:r>
          </w:p>
        </w:tc>
        <w:tc>
          <w:tcPr>
            <w:tcW w:w="1412" w:type="dxa"/>
            <w:tcMar>
              <w:top w:w="10" w:type="dxa"/>
              <w:left w:w="10" w:type="dxa"/>
              <w:right w:w="10" w:type="dxa"/>
            </w:tcMar>
            <w:vAlign w:val="center"/>
          </w:tcPr>
          <w:p w14:paraId="5F76DCCD">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1129" w:type="dxa"/>
            <w:tcMar>
              <w:top w:w="10" w:type="dxa"/>
              <w:left w:w="10" w:type="dxa"/>
              <w:right w:w="10" w:type="dxa"/>
            </w:tcMar>
            <w:vAlign w:val="center"/>
          </w:tcPr>
          <w:p w14:paraId="7030BBAF">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单位数（家）</w:t>
            </w:r>
          </w:p>
        </w:tc>
        <w:tc>
          <w:tcPr>
            <w:tcW w:w="1697" w:type="dxa"/>
            <w:tcMar>
              <w:top w:w="10" w:type="dxa"/>
              <w:left w:w="10" w:type="dxa"/>
              <w:right w:w="10" w:type="dxa"/>
            </w:tcMar>
            <w:vAlign w:val="center"/>
          </w:tcPr>
          <w:p w14:paraId="7EFCA810">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合计（家）</w:t>
            </w:r>
          </w:p>
        </w:tc>
        <w:tc>
          <w:tcPr>
            <w:tcW w:w="990" w:type="dxa"/>
            <w:vMerge w:val="continue"/>
            <w:tcMar>
              <w:top w:w="10" w:type="dxa"/>
              <w:left w:w="10" w:type="dxa"/>
              <w:right w:w="10" w:type="dxa"/>
            </w:tcMar>
            <w:vAlign w:val="center"/>
          </w:tcPr>
          <w:p w14:paraId="7FA1B8E2">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tc>
        <w:tc>
          <w:tcPr>
            <w:tcW w:w="1412" w:type="dxa"/>
            <w:vMerge w:val="continue"/>
            <w:tcMar>
              <w:top w:w="10" w:type="dxa"/>
              <w:left w:w="10" w:type="dxa"/>
              <w:right w:w="10" w:type="dxa"/>
            </w:tcMar>
            <w:vAlign w:val="center"/>
          </w:tcPr>
          <w:p w14:paraId="623EA749">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tc>
        <w:tc>
          <w:tcPr>
            <w:tcW w:w="1253" w:type="dxa"/>
            <w:vMerge w:val="continue"/>
            <w:tcMar>
              <w:top w:w="10" w:type="dxa"/>
              <w:left w:w="10" w:type="dxa"/>
              <w:right w:w="10" w:type="dxa"/>
            </w:tcMar>
            <w:vAlign w:val="center"/>
          </w:tcPr>
          <w:p w14:paraId="630DE89B">
            <w:pPr>
              <w:widowControl/>
              <w:adjustRightInd/>
              <w:snapToGrid w:val="0"/>
              <w:spacing w:line="300" w:lineRule="exact"/>
              <w:jc w:val="center"/>
              <w:textAlignment w:val="auto"/>
              <w:rPr>
                <w:rFonts w:hint="eastAsia" w:ascii="方正仿宋_GBK" w:hAnsi="方正仿宋_GBK" w:eastAsia="方正仿宋_GBK" w:cs="方正仿宋_GBK"/>
                <w:kern w:val="2"/>
                <w:sz w:val="21"/>
                <w:szCs w:val="21"/>
              </w:rPr>
            </w:pPr>
          </w:p>
        </w:tc>
      </w:tr>
      <w:tr w14:paraId="3AA9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2002" w:type="dxa"/>
            <w:gridSpan w:val="2"/>
            <w:tcMar>
              <w:top w:w="10" w:type="dxa"/>
              <w:left w:w="10" w:type="dxa"/>
              <w:right w:w="10" w:type="dxa"/>
            </w:tcMar>
            <w:vAlign w:val="center"/>
          </w:tcPr>
          <w:p w14:paraId="2A475789">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总计</w:t>
            </w:r>
          </w:p>
        </w:tc>
        <w:tc>
          <w:tcPr>
            <w:tcW w:w="718" w:type="dxa"/>
            <w:vAlign w:val="top"/>
          </w:tcPr>
          <w:p w14:paraId="736FA3F4">
            <w:pPr>
              <w:widowControl/>
              <w:snapToGrid w:val="0"/>
              <w:spacing w:line="300" w:lineRule="exact"/>
              <w:jc w:val="center"/>
              <w:rPr>
                <w:rFonts w:hint="eastAsia" w:ascii="方正仿宋_GBK" w:hAnsi="方正仿宋_GBK" w:eastAsia="方正仿宋_GBK" w:cs="方正仿宋_GBK"/>
                <w:sz w:val="21"/>
                <w:szCs w:val="21"/>
              </w:rPr>
            </w:pPr>
          </w:p>
        </w:tc>
        <w:tc>
          <w:tcPr>
            <w:tcW w:w="964" w:type="dxa"/>
            <w:vAlign w:val="top"/>
          </w:tcPr>
          <w:p w14:paraId="0D0C721C">
            <w:pPr>
              <w:widowControl/>
              <w:snapToGrid w:val="0"/>
              <w:spacing w:line="300" w:lineRule="exact"/>
              <w:jc w:val="center"/>
              <w:rPr>
                <w:rFonts w:hint="eastAsia" w:ascii="方正仿宋_GBK" w:hAnsi="方正仿宋_GBK" w:eastAsia="方正仿宋_GBK" w:cs="方正仿宋_GBK"/>
                <w:sz w:val="21"/>
                <w:szCs w:val="21"/>
              </w:rPr>
            </w:pPr>
          </w:p>
        </w:tc>
        <w:tc>
          <w:tcPr>
            <w:tcW w:w="847" w:type="dxa"/>
            <w:vAlign w:val="top"/>
          </w:tcPr>
          <w:p w14:paraId="73D39BDA">
            <w:pPr>
              <w:widowControl/>
              <w:snapToGrid w:val="0"/>
              <w:spacing w:line="300" w:lineRule="exact"/>
              <w:jc w:val="center"/>
              <w:rPr>
                <w:rFonts w:hint="eastAsia" w:ascii="方正仿宋_GBK" w:hAnsi="方正仿宋_GBK" w:eastAsia="方正仿宋_GBK" w:cs="方正仿宋_GBK"/>
                <w:sz w:val="21"/>
                <w:szCs w:val="21"/>
              </w:rPr>
            </w:pPr>
          </w:p>
        </w:tc>
        <w:tc>
          <w:tcPr>
            <w:tcW w:w="1554" w:type="dxa"/>
            <w:tcMar>
              <w:top w:w="10" w:type="dxa"/>
              <w:left w:w="10" w:type="dxa"/>
              <w:right w:w="10" w:type="dxa"/>
            </w:tcMar>
            <w:vAlign w:val="center"/>
          </w:tcPr>
          <w:p w14:paraId="4F253368">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4157BF43">
            <w:pPr>
              <w:widowControl/>
              <w:snapToGrid w:val="0"/>
              <w:spacing w:line="300" w:lineRule="exact"/>
              <w:jc w:val="center"/>
              <w:rPr>
                <w:rFonts w:hint="eastAsia" w:ascii="方正仿宋_GBK" w:hAnsi="方正仿宋_GBK" w:eastAsia="方正仿宋_GBK" w:cs="方正仿宋_GBK"/>
                <w:sz w:val="21"/>
                <w:szCs w:val="21"/>
              </w:rPr>
            </w:pPr>
          </w:p>
        </w:tc>
        <w:tc>
          <w:tcPr>
            <w:tcW w:w="1129" w:type="dxa"/>
            <w:tcMar>
              <w:top w:w="10" w:type="dxa"/>
              <w:left w:w="10" w:type="dxa"/>
              <w:right w:w="10" w:type="dxa"/>
            </w:tcMar>
            <w:vAlign w:val="center"/>
          </w:tcPr>
          <w:p w14:paraId="1239B885">
            <w:pPr>
              <w:widowControl/>
              <w:snapToGrid w:val="0"/>
              <w:spacing w:line="300" w:lineRule="exact"/>
              <w:jc w:val="center"/>
              <w:rPr>
                <w:rFonts w:hint="eastAsia" w:ascii="方正仿宋_GBK" w:hAnsi="方正仿宋_GBK" w:eastAsia="方正仿宋_GBK" w:cs="方正仿宋_GBK"/>
                <w:sz w:val="21"/>
                <w:szCs w:val="21"/>
              </w:rPr>
            </w:pPr>
          </w:p>
        </w:tc>
        <w:tc>
          <w:tcPr>
            <w:tcW w:w="1697" w:type="dxa"/>
            <w:tcMar>
              <w:top w:w="10" w:type="dxa"/>
              <w:left w:w="10" w:type="dxa"/>
              <w:right w:w="10" w:type="dxa"/>
            </w:tcMar>
            <w:vAlign w:val="center"/>
          </w:tcPr>
          <w:p w14:paraId="5ECECA49">
            <w:pPr>
              <w:widowControl/>
              <w:snapToGrid w:val="0"/>
              <w:spacing w:line="300" w:lineRule="exact"/>
              <w:jc w:val="center"/>
              <w:rPr>
                <w:rFonts w:hint="eastAsia" w:ascii="方正仿宋_GBK" w:hAnsi="方正仿宋_GBK" w:eastAsia="方正仿宋_GBK" w:cs="方正仿宋_GBK"/>
                <w:sz w:val="21"/>
                <w:szCs w:val="21"/>
              </w:rPr>
            </w:pPr>
          </w:p>
        </w:tc>
        <w:tc>
          <w:tcPr>
            <w:tcW w:w="990" w:type="dxa"/>
            <w:tcMar>
              <w:top w:w="10" w:type="dxa"/>
              <w:left w:w="10" w:type="dxa"/>
              <w:right w:w="10" w:type="dxa"/>
            </w:tcMar>
            <w:vAlign w:val="center"/>
          </w:tcPr>
          <w:p w14:paraId="0C03D62B">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18994FDC">
            <w:pPr>
              <w:widowControl/>
              <w:snapToGrid w:val="0"/>
              <w:spacing w:line="300" w:lineRule="exact"/>
              <w:jc w:val="center"/>
              <w:rPr>
                <w:rFonts w:hint="eastAsia" w:ascii="方正仿宋_GBK" w:hAnsi="方正仿宋_GBK" w:eastAsia="方正仿宋_GBK" w:cs="方正仿宋_GBK"/>
                <w:sz w:val="21"/>
                <w:szCs w:val="21"/>
              </w:rPr>
            </w:pPr>
          </w:p>
        </w:tc>
        <w:tc>
          <w:tcPr>
            <w:tcW w:w="1253" w:type="dxa"/>
            <w:tcMar>
              <w:top w:w="10" w:type="dxa"/>
              <w:left w:w="10" w:type="dxa"/>
              <w:right w:w="10" w:type="dxa"/>
            </w:tcMar>
            <w:vAlign w:val="center"/>
          </w:tcPr>
          <w:p w14:paraId="769FE5F6">
            <w:pPr>
              <w:widowControl/>
              <w:snapToGrid w:val="0"/>
              <w:spacing w:line="300" w:lineRule="exact"/>
              <w:jc w:val="center"/>
              <w:rPr>
                <w:rFonts w:hint="eastAsia" w:ascii="方正仿宋_GBK" w:hAnsi="方正仿宋_GBK" w:eastAsia="方正仿宋_GBK" w:cs="方正仿宋_GBK"/>
                <w:sz w:val="21"/>
                <w:szCs w:val="21"/>
              </w:rPr>
            </w:pPr>
          </w:p>
        </w:tc>
      </w:tr>
      <w:tr w14:paraId="1908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2002" w:type="dxa"/>
            <w:gridSpan w:val="2"/>
            <w:tcMar>
              <w:top w:w="10" w:type="dxa"/>
              <w:left w:w="10" w:type="dxa"/>
              <w:right w:w="10" w:type="dxa"/>
            </w:tcMar>
            <w:vAlign w:val="center"/>
          </w:tcPr>
          <w:p w14:paraId="5270386A">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第一类</w:t>
            </w:r>
          </w:p>
        </w:tc>
        <w:tc>
          <w:tcPr>
            <w:tcW w:w="718" w:type="dxa"/>
            <w:vAlign w:val="top"/>
          </w:tcPr>
          <w:p w14:paraId="38C50123">
            <w:pPr>
              <w:widowControl/>
              <w:snapToGrid w:val="0"/>
              <w:spacing w:line="300" w:lineRule="exact"/>
              <w:jc w:val="center"/>
              <w:rPr>
                <w:rFonts w:hint="eastAsia" w:ascii="方正仿宋_GBK" w:hAnsi="方正仿宋_GBK" w:eastAsia="方正仿宋_GBK" w:cs="方正仿宋_GBK"/>
                <w:sz w:val="21"/>
                <w:szCs w:val="21"/>
              </w:rPr>
            </w:pPr>
          </w:p>
        </w:tc>
        <w:tc>
          <w:tcPr>
            <w:tcW w:w="964" w:type="dxa"/>
            <w:vAlign w:val="top"/>
          </w:tcPr>
          <w:p w14:paraId="144A869F">
            <w:pPr>
              <w:widowControl/>
              <w:snapToGrid w:val="0"/>
              <w:spacing w:line="300" w:lineRule="exact"/>
              <w:jc w:val="center"/>
              <w:rPr>
                <w:rFonts w:hint="eastAsia" w:ascii="方正仿宋_GBK" w:hAnsi="方正仿宋_GBK" w:eastAsia="方正仿宋_GBK" w:cs="方正仿宋_GBK"/>
                <w:sz w:val="21"/>
                <w:szCs w:val="21"/>
              </w:rPr>
            </w:pPr>
          </w:p>
        </w:tc>
        <w:tc>
          <w:tcPr>
            <w:tcW w:w="847" w:type="dxa"/>
            <w:vAlign w:val="top"/>
          </w:tcPr>
          <w:p w14:paraId="37A09FF0">
            <w:pPr>
              <w:widowControl/>
              <w:snapToGrid w:val="0"/>
              <w:spacing w:line="300" w:lineRule="exact"/>
              <w:jc w:val="center"/>
              <w:rPr>
                <w:rFonts w:hint="eastAsia" w:ascii="方正仿宋_GBK" w:hAnsi="方正仿宋_GBK" w:eastAsia="方正仿宋_GBK" w:cs="方正仿宋_GBK"/>
                <w:sz w:val="21"/>
                <w:szCs w:val="21"/>
              </w:rPr>
            </w:pPr>
          </w:p>
        </w:tc>
        <w:tc>
          <w:tcPr>
            <w:tcW w:w="1554" w:type="dxa"/>
            <w:tcMar>
              <w:top w:w="10" w:type="dxa"/>
              <w:left w:w="10" w:type="dxa"/>
              <w:right w:w="10" w:type="dxa"/>
            </w:tcMar>
            <w:vAlign w:val="center"/>
          </w:tcPr>
          <w:p w14:paraId="54C9633D">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135AE606">
            <w:pPr>
              <w:widowControl/>
              <w:snapToGrid w:val="0"/>
              <w:spacing w:line="300" w:lineRule="exact"/>
              <w:jc w:val="center"/>
              <w:rPr>
                <w:rFonts w:hint="eastAsia" w:ascii="方正仿宋_GBK" w:hAnsi="方正仿宋_GBK" w:eastAsia="方正仿宋_GBK" w:cs="方正仿宋_GBK"/>
                <w:sz w:val="21"/>
                <w:szCs w:val="21"/>
              </w:rPr>
            </w:pPr>
          </w:p>
        </w:tc>
        <w:tc>
          <w:tcPr>
            <w:tcW w:w="1129" w:type="dxa"/>
            <w:tcMar>
              <w:top w:w="10" w:type="dxa"/>
              <w:left w:w="10" w:type="dxa"/>
              <w:right w:w="10" w:type="dxa"/>
            </w:tcMar>
            <w:vAlign w:val="center"/>
          </w:tcPr>
          <w:p w14:paraId="3199AF6E">
            <w:pPr>
              <w:widowControl/>
              <w:snapToGrid w:val="0"/>
              <w:spacing w:line="300" w:lineRule="exact"/>
              <w:jc w:val="center"/>
              <w:rPr>
                <w:rFonts w:hint="eastAsia" w:ascii="方正仿宋_GBK" w:hAnsi="方正仿宋_GBK" w:eastAsia="方正仿宋_GBK" w:cs="方正仿宋_GBK"/>
                <w:sz w:val="21"/>
                <w:szCs w:val="21"/>
              </w:rPr>
            </w:pPr>
          </w:p>
        </w:tc>
        <w:tc>
          <w:tcPr>
            <w:tcW w:w="1697" w:type="dxa"/>
            <w:tcMar>
              <w:top w:w="10" w:type="dxa"/>
              <w:left w:w="10" w:type="dxa"/>
              <w:right w:w="10" w:type="dxa"/>
            </w:tcMar>
            <w:vAlign w:val="center"/>
          </w:tcPr>
          <w:p w14:paraId="0DE7C7E3">
            <w:pPr>
              <w:widowControl/>
              <w:snapToGrid w:val="0"/>
              <w:spacing w:line="300" w:lineRule="exact"/>
              <w:jc w:val="center"/>
              <w:rPr>
                <w:rFonts w:hint="eastAsia" w:ascii="方正仿宋_GBK" w:hAnsi="方正仿宋_GBK" w:eastAsia="方正仿宋_GBK" w:cs="方正仿宋_GBK"/>
                <w:sz w:val="21"/>
                <w:szCs w:val="21"/>
              </w:rPr>
            </w:pPr>
          </w:p>
        </w:tc>
        <w:tc>
          <w:tcPr>
            <w:tcW w:w="990" w:type="dxa"/>
            <w:tcMar>
              <w:top w:w="10" w:type="dxa"/>
              <w:left w:w="10" w:type="dxa"/>
              <w:right w:w="10" w:type="dxa"/>
            </w:tcMar>
            <w:vAlign w:val="center"/>
          </w:tcPr>
          <w:p w14:paraId="4404A237">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001E6C69">
            <w:pPr>
              <w:widowControl/>
              <w:snapToGrid w:val="0"/>
              <w:spacing w:line="300" w:lineRule="exact"/>
              <w:jc w:val="center"/>
              <w:rPr>
                <w:rFonts w:hint="eastAsia" w:ascii="方正仿宋_GBK" w:hAnsi="方正仿宋_GBK" w:eastAsia="方正仿宋_GBK" w:cs="方正仿宋_GBK"/>
                <w:sz w:val="21"/>
                <w:szCs w:val="21"/>
              </w:rPr>
            </w:pPr>
          </w:p>
        </w:tc>
        <w:tc>
          <w:tcPr>
            <w:tcW w:w="1253" w:type="dxa"/>
            <w:tcMar>
              <w:top w:w="10" w:type="dxa"/>
              <w:left w:w="10" w:type="dxa"/>
              <w:right w:w="10" w:type="dxa"/>
            </w:tcMar>
            <w:vAlign w:val="center"/>
          </w:tcPr>
          <w:p w14:paraId="06CE40BE">
            <w:pPr>
              <w:widowControl/>
              <w:snapToGrid w:val="0"/>
              <w:spacing w:line="300" w:lineRule="exact"/>
              <w:jc w:val="center"/>
              <w:rPr>
                <w:rFonts w:hint="eastAsia" w:ascii="方正仿宋_GBK" w:hAnsi="方正仿宋_GBK" w:eastAsia="方正仿宋_GBK" w:cs="方正仿宋_GBK"/>
                <w:sz w:val="21"/>
                <w:szCs w:val="21"/>
              </w:rPr>
            </w:pPr>
          </w:p>
        </w:tc>
      </w:tr>
      <w:tr w14:paraId="12523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677" w:type="dxa"/>
            <w:vMerge w:val="restart"/>
            <w:tcMar>
              <w:top w:w="10" w:type="dxa"/>
              <w:left w:w="10" w:type="dxa"/>
              <w:right w:w="10" w:type="dxa"/>
            </w:tcMar>
            <w:vAlign w:val="center"/>
          </w:tcPr>
          <w:p w14:paraId="63A40B48">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第二类</w:t>
            </w:r>
          </w:p>
        </w:tc>
        <w:tc>
          <w:tcPr>
            <w:tcW w:w="1325" w:type="dxa"/>
            <w:tcMar>
              <w:top w:w="10" w:type="dxa"/>
              <w:left w:w="10" w:type="dxa"/>
              <w:right w:w="10" w:type="dxa"/>
            </w:tcMar>
            <w:vAlign w:val="center"/>
          </w:tcPr>
          <w:p w14:paraId="684B86A3">
            <w:pPr>
              <w:widowControl/>
              <w:snapToGrid w:val="0"/>
              <w:spacing w:line="300" w:lineRule="exact"/>
              <w:jc w:val="center"/>
              <w:textAlignment w:val="auto"/>
              <w:rPr>
                <w:rFonts w:hint="eastAsia" w:ascii="黑体" w:hAnsi="黑体" w:eastAsia="黑体" w:cs="黑体"/>
                <w:sz w:val="21"/>
                <w:szCs w:val="21"/>
              </w:rPr>
            </w:pPr>
            <w:r>
              <w:rPr>
                <w:rFonts w:hint="eastAsia" w:ascii="黑体" w:hAnsi="黑体" w:eastAsia="黑体" w:cs="黑体"/>
                <w:kern w:val="2"/>
                <w:sz w:val="21"/>
                <w:szCs w:val="21"/>
              </w:rPr>
              <w:t>抗（抑）菌剂</w:t>
            </w:r>
          </w:p>
        </w:tc>
        <w:tc>
          <w:tcPr>
            <w:tcW w:w="718" w:type="dxa"/>
            <w:vAlign w:val="top"/>
          </w:tcPr>
          <w:p w14:paraId="5C629730">
            <w:pPr>
              <w:widowControl/>
              <w:snapToGrid w:val="0"/>
              <w:spacing w:line="300" w:lineRule="exact"/>
              <w:jc w:val="center"/>
              <w:rPr>
                <w:rFonts w:hint="eastAsia" w:ascii="方正仿宋_GBK" w:hAnsi="方正仿宋_GBK" w:eastAsia="方正仿宋_GBK" w:cs="方正仿宋_GBK"/>
                <w:sz w:val="21"/>
                <w:szCs w:val="21"/>
              </w:rPr>
            </w:pPr>
          </w:p>
        </w:tc>
        <w:tc>
          <w:tcPr>
            <w:tcW w:w="964" w:type="dxa"/>
            <w:vAlign w:val="top"/>
          </w:tcPr>
          <w:p w14:paraId="0D88D484">
            <w:pPr>
              <w:widowControl/>
              <w:snapToGrid w:val="0"/>
              <w:spacing w:line="300" w:lineRule="exact"/>
              <w:jc w:val="center"/>
              <w:rPr>
                <w:rFonts w:hint="eastAsia" w:ascii="方正仿宋_GBK" w:hAnsi="方正仿宋_GBK" w:eastAsia="方正仿宋_GBK" w:cs="方正仿宋_GBK"/>
                <w:sz w:val="21"/>
                <w:szCs w:val="21"/>
              </w:rPr>
            </w:pPr>
          </w:p>
        </w:tc>
        <w:tc>
          <w:tcPr>
            <w:tcW w:w="847" w:type="dxa"/>
            <w:vAlign w:val="top"/>
          </w:tcPr>
          <w:p w14:paraId="64F86D66">
            <w:pPr>
              <w:widowControl/>
              <w:snapToGrid w:val="0"/>
              <w:spacing w:line="300" w:lineRule="exact"/>
              <w:jc w:val="center"/>
              <w:rPr>
                <w:rFonts w:hint="eastAsia" w:ascii="方正仿宋_GBK" w:hAnsi="方正仿宋_GBK" w:eastAsia="方正仿宋_GBK" w:cs="方正仿宋_GBK"/>
                <w:sz w:val="21"/>
                <w:szCs w:val="21"/>
              </w:rPr>
            </w:pPr>
          </w:p>
        </w:tc>
        <w:tc>
          <w:tcPr>
            <w:tcW w:w="1554" w:type="dxa"/>
            <w:tcMar>
              <w:top w:w="10" w:type="dxa"/>
              <w:left w:w="10" w:type="dxa"/>
              <w:right w:w="10" w:type="dxa"/>
            </w:tcMar>
            <w:vAlign w:val="center"/>
          </w:tcPr>
          <w:p w14:paraId="78AA945C">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1127A361">
            <w:pPr>
              <w:widowControl/>
              <w:snapToGrid w:val="0"/>
              <w:spacing w:line="300" w:lineRule="exact"/>
              <w:jc w:val="center"/>
              <w:rPr>
                <w:rFonts w:hint="eastAsia" w:ascii="方正仿宋_GBK" w:hAnsi="方正仿宋_GBK" w:eastAsia="方正仿宋_GBK" w:cs="方正仿宋_GBK"/>
                <w:sz w:val="21"/>
                <w:szCs w:val="21"/>
              </w:rPr>
            </w:pPr>
          </w:p>
        </w:tc>
        <w:tc>
          <w:tcPr>
            <w:tcW w:w="1129" w:type="dxa"/>
            <w:tcMar>
              <w:top w:w="10" w:type="dxa"/>
              <w:left w:w="10" w:type="dxa"/>
              <w:right w:w="10" w:type="dxa"/>
            </w:tcMar>
            <w:vAlign w:val="center"/>
          </w:tcPr>
          <w:p w14:paraId="587819B5">
            <w:pPr>
              <w:widowControl/>
              <w:snapToGrid w:val="0"/>
              <w:spacing w:line="300" w:lineRule="exact"/>
              <w:jc w:val="center"/>
              <w:rPr>
                <w:rFonts w:hint="eastAsia" w:ascii="方正仿宋_GBK" w:hAnsi="方正仿宋_GBK" w:eastAsia="方正仿宋_GBK" w:cs="方正仿宋_GBK"/>
                <w:sz w:val="21"/>
                <w:szCs w:val="21"/>
              </w:rPr>
            </w:pPr>
          </w:p>
        </w:tc>
        <w:tc>
          <w:tcPr>
            <w:tcW w:w="1697" w:type="dxa"/>
            <w:tcMar>
              <w:top w:w="10" w:type="dxa"/>
              <w:left w:w="10" w:type="dxa"/>
              <w:right w:w="10" w:type="dxa"/>
            </w:tcMar>
            <w:vAlign w:val="center"/>
          </w:tcPr>
          <w:p w14:paraId="4DA6B814">
            <w:pPr>
              <w:widowControl/>
              <w:snapToGrid w:val="0"/>
              <w:spacing w:line="300" w:lineRule="exact"/>
              <w:jc w:val="center"/>
              <w:rPr>
                <w:rFonts w:hint="eastAsia" w:ascii="方正仿宋_GBK" w:hAnsi="方正仿宋_GBK" w:eastAsia="方正仿宋_GBK" w:cs="方正仿宋_GBK"/>
                <w:sz w:val="21"/>
                <w:szCs w:val="21"/>
              </w:rPr>
            </w:pPr>
          </w:p>
        </w:tc>
        <w:tc>
          <w:tcPr>
            <w:tcW w:w="990" w:type="dxa"/>
            <w:tcMar>
              <w:top w:w="10" w:type="dxa"/>
              <w:left w:w="10" w:type="dxa"/>
              <w:right w:w="10" w:type="dxa"/>
            </w:tcMar>
            <w:vAlign w:val="center"/>
          </w:tcPr>
          <w:p w14:paraId="2F6FF7E8">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4903F436">
            <w:pPr>
              <w:widowControl/>
              <w:snapToGrid w:val="0"/>
              <w:spacing w:line="300" w:lineRule="exact"/>
              <w:jc w:val="center"/>
              <w:rPr>
                <w:rFonts w:hint="eastAsia" w:ascii="方正仿宋_GBK" w:hAnsi="方正仿宋_GBK" w:eastAsia="方正仿宋_GBK" w:cs="方正仿宋_GBK"/>
                <w:sz w:val="21"/>
                <w:szCs w:val="21"/>
              </w:rPr>
            </w:pPr>
          </w:p>
        </w:tc>
        <w:tc>
          <w:tcPr>
            <w:tcW w:w="1253" w:type="dxa"/>
            <w:tcMar>
              <w:top w:w="10" w:type="dxa"/>
              <w:left w:w="10" w:type="dxa"/>
              <w:right w:w="10" w:type="dxa"/>
            </w:tcMar>
            <w:vAlign w:val="center"/>
          </w:tcPr>
          <w:p w14:paraId="6ABC61C9">
            <w:pPr>
              <w:widowControl/>
              <w:snapToGrid w:val="0"/>
              <w:spacing w:line="300" w:lineRule="exact"/>
              <w:jc w:val="center"/>
              <w:rPr>
                <w:rFonts w:hint="eastAsia" w:ascii="方正仿宋_GBK" w:hAnsi="方正仿宋_GBK" w:eastAsia="方正仿宋_GBK" w:cs="方正仿宋_GBK"/>
                <w:sz w:val="21"/>
                <w:szCs w:val="21"/>
              </w:rPr>
            </w:pPr>
          </w:p>
        </w:tc>
      </w:tr>
      <w:tr w14:paraId="3413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677" w:type="dxa"/>
            <w:vMerge w:val="continue"/>
            <w:tcMar>
              <w:top w:w="10" w:type="dxa"/>
              <w:left w:w="10" w:type="dxa"/>
              <w:right w:w="10" w:type="dxa"/>
            </w:tcMar>
            <w:vAlign w:val="center"/>
          </w:tcPr>
          <w:p w14:paraId="7FB6A60A">
            <w:pPr>
              <w:widowControl/>
              <w:snapToGrid w:val="0"/>
              <w:spacing w:line="300" w:lineRule="exact"/>
              <w:jc w:val="center"/>
              <w:textAlignment w:val="auto"/>
              <w:rPr>
                <w:rFonts w:hint="eastAsia" w:ascii="黑体" w:hAnsi="黑体" w:eastAsia="黑体" w:cs="黑体"/>
                <w:kern w:val="2"/>
                <w:sz w:val="21"/>
                <w:szCs w:val="21"/>
              </w:rPr>
            </w:pPr>
          </w:p>
        </w:tc>
        <w:tc>
          <w:tcPr>
            <w:tcW w:w="1325" w:type="dxa"/>
            <w:tcMar>
              <w:top w:w="10" w:type="dxa"/>
              <w:left w:w="10" w:type="dxa"/>
              <w:right w:w="10" w:type="dxa"/>
            </w:tcMar>
            <w:vAlign w:val="center"/>
          </w:tcPr>
          <w:p w14:paraId="0BFCEF85">
            <w:pPr>
              <w:widowControl/>
              <w:snapToGrid w:val="0"/>
              <w:spacing w:line="300" w:lineRule="exact"/>
              <w:jc w:val="center"/>
              <w:textAlignment w:val="auto"/>
              <w:rPr>
                <w:rFonts w:hint="eastAsia" w:ascii="黑体" w:hAnsi="黑体" w:eastAsia="黑体" w:cs="黑体"/>
                <w:sz w:val="21"/>
                <w:szCs w:val="21"/>
              </w:rPr>
            </w:pPr>
            <w:r>
              <w:rPr>
                <w:rFonts w:hint="eastAsia" w:ascii="黑体" w:hAnsi="黑体" w:eastAsia="黑体" w:cs="黑体"/>
                <w:kern w:val="2"/>
                <w:sz w:val="21"/>
                <w:szCs w:val="21"/>
              </w:rPr>
              <w:t>其他</w:t>
            </w:r>
          </w:p>
        </w:tc>
        <w:tc>
          <w:tcPr>
            <w:tcW w:w="718" w:type="dxa"/>
            <w:vAlign w:val="top"/>
          </w:tcPr>
          <w:p w14:paraId="09D3F343">
            <w:pPr>
              <w:widowControl/>
              <w:snapToGrid w:val="0"/>
              <w:spacing w:line="300" w:lineRule="exact"/>
              <w:jc w:val="center"/>
              <w:rPr>
                <w:rFonts w:hint="eastAsia" w:ascii="方正仿宋_GBK" w:hAnsi="方正仿宋_GBK" w:eastAsia="方正仿宋_GBK" w:cs="方正仿宋_GBK"/>
                <w:sz w:val="21"/>
                <w:szCs w:val="21"/>
              </w:rPr>
            </w:pPr>
          </w:p>
        </w:tc>
        <w:tc>
          <w:tcPr>
            <w:tcW w:w="964" w:type="dxa"/>
            <w:vAlign w:val="top"/>
          </w:tcPr>
          <w:p w14:paraId="3178E91F">
            <w:pPr>
              <w:widowControl/>
              <w:snapToGrid w:val="0"/>
              <w:spacing w:line="300" w:lineRule="exact"/>
              <w:jc w:val="center"/>
              <w:rPr>
                <w:rFonts w:hint="eastAsia" w:ascii="方正仿宋_GBK" w:hAnsi="方正仿宋_GBK" w:eastAsia="方正仿宋_GBK" w:cs="方正仿宋_GBK"/>
                <w:sz w:val="21"/>
                <w:szCs w:val="21"/>
              </w:rPr>
            </w:pPr>
          </w:p>
        </w:tc>
        <w:tc>
          <w:tcPr>
            <w:tcW w:w="847" w:type="dxa"/>
            <w:vAlign w:val="top"/>
          </w:tcPr>
          <w:p w14:paraId="4F72683E">
            <w:pPr>
              <w:widowControl/>
              <w:snapToGrid w:val="0"/>
              <w:spacing w:line="300" w:lineRule="exact"/>
              <w:jc w:val="center"/>
              <w:rPr>
                <w:rFonts w:hint="eastAsia" w:ascii="方正仿宋_GBK" w:hAnsi="方正仿宋_GBK" w:eastAsia="方正仿宋_GBK" w:cs="方正仿宋_GBK"/>
                <w:sz w:val="21"/>
                <w:szCs w:val="21"/>
              </w:rPr>
            </w:pPr>
          </w:p>
        </w:tc>
        <w:tc>
          <w:tcPr>
            <w:tcW w:w="1554" w:type="dxa"/>
            <w:tcMar>
              <w:top w:w="10" w:type="dxa"/>
              <w:left w:w="10" w:type="dxa"/>
              <w:right w:w="10" w:type="dxa"/>
            </w:tcMar>
            <w:vAlign w:val="center"/>
          </w:tcPr>
          <w:p w14:paraId="4CE13A91">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0AFD00FB">
            <w:pPr>
              <w:widowControl/>
              <w:snapToGrid w:val="0"/>
              <w:spacing w:line="300" w:lineRule="exact"/>
              <w:jc w:val="center"/>
              <w:rPr>
                <w:rFonts w:hint="eastAsia" w:ascii="方正仿宋_GBK" w:hAnsi="方正仿宋_GBK" w:eastAsia="方正仿宋_GBK" w:cs="方正仿宋_GBK"/>
                <w:sz w:val="21"/>
                <w:szCs w:val="21"/>
              </w:rPr>
            </w:pPr>
          </w:p>
        </w:tc>
        <w:tc>
          <w:tcPr>
            <w:tcW w:w="1129" w:type="dxa"/>
            <w:tcMar>
              <w:top w:w="10" w:type="dxa"/>
              <w:left w:w="10" w:type="dxa"/>
              <w:right w:w="10" w:type="dxa"/>
            </w:tcMar>
            <w:vAlign w:val="center"/>
          </w:tcPr>
          <w:p w14:paraId="64BE7777">
            <w:pPr>
              <w:widowControl/>
              <w:snapToGrid w:val="0"/>
              <w:spacing w:line="300" w:lineRule="exact"/>
              <w:jc w:val="center"/>
              <w:rPr>
                <w:rFonts w:hint="eastAsia" w:ascii="方正仿宋_GBK" w:hAnsi="方正仿宋_GBK" w:eastAsia="方正仿宋_GBK" w:cs="方正仿宋_GBK"/>
                <w:sz w:val="21"/>
                <w:szCs w:val="21"/>
              </w:rPr>
            </w:pPr>
          </w:p>
        </w:tc>
        <w:tc>
          <w:tcPr>
            <w:tcW w:w="1697" w:type="dxa"/>
            <w:tcMar>
              <w:top w:w="10" w:type="dxa"/>
              <w:left w:w="10" w:type="dxa"/>
              <w:right w:w="10" w:type="dxa"/>
            </w:tcMar>
            <w:vAlign w:val="center"/>
          </w:tcPr>
          <w:p w14:paraId="65F1AF33">
            <w:pPr>
              <w:widowControl/>
              <w:snapToGrid w:val="0"/>
              <w:spacing w:line="300" w:lineRule="exact"/>
              <w:jc w:val="center"/>
              <w:rPr>
                <w:rFonts w:hint="eastAsia" w:ascii="方正仿宋_GBK" w:hAnsi="方正仿宋_GBK" w:eastAsia="方正仿宋_GBK" w:cs="方正仿宋_GBK"/>
                <w:sz w:val="21"/>
                <w:szCs w:val="21"/>
              </w:rPr>
            </w:pPr>
          </w:p>
        </w:tc>
        <w:tc>
          <w:tcPr>
            <w:tcW w:w="990" w:type="dxa"/>
            <w:tcMar>
              <w:top w:w="10" w:type="dxa"/>
              <w:left w:w="10" w:type="dxa"/>
              <w:right w:w="10" w:type="dxa"/>
            </w:tcMar>
            <w:vAlign w:val="center"/>
          </w:tcPr>
          <w:p w14:paraId="040112DA">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78A982D4">
            <w:pPr>
              <w:widowControl/>
              <w:snapToGrid w:val="0"/>
              <w:spacing w:line="300" w:lineRule="exact"/>
              <w:jc w:val="center"/>
              <w:rPr>
                <w:rFonts w:hint="eastAsia" w:ascii="方正仿宋_GBK" w:hAnsi="方正仿宋_GBK" w:eastAsia="方正仿宋_GBK" w:cs="方正仿宋_GBK"/>
                <w:sz w:val="21"/>
                <w:szCs w:val="21"/>
              </w:rPr>
            </w:pPr>
          </w:p>
        </w:tc>
        <w:tc>
          <w:tcPr>
            <w:tcW w:w="1253" w:type="dxa"/>
            <w:tcMar>
              <w:top w:w="10" w:type="dxa"/>
              <w:left w:w="10" w:type="dxa"/>
              <w:right w:w="10" w:type="dxa"/>
            </w:tcMar>
            <w:vAlign w:val="center"/>
          </w:tcPr>
          <w:p w14:paraId="261281E6">
            <w:pPr>
              <w:widowControl/>
              <w:snapToGrid w:val="0"/>
              <w:spacing w:line="300" w:lineRule="exact"/>
              <w:jc w:val="center"/>
              <w:rPr>
                <w:rFonts w:hint="eastAsia" w:ascii="方正仿宋_GBK" w:hAnsi="方正仿宋_GBK" w:eastAsia="方正仿宋_GBK" w:cs="方正仿宋_GBK"/>
                <w:sz w:val="21"/>
                <w:szCs w:val="21"/>
              </w:rPr>
            </w:pPr>
          </w:p>
        </w:tc>
      </w:tr>
      <w:tr w14:paraId="7D68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677" w:type="dxa"/>
            <w:vMerge w:val="restart"/>
            <w:tcMar>
              <w:top w:w="10" w:type="dxa"/>
              <w:left w:w="10" w:type="dxa"/>
              <w:right w:w="10" w:type="dxa"/>
            </w:tcMar>
            <w:vAlign w:val="center"/>
          </w:tcPr>
          <w:p w14:paraId="3FDE7960">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第三类</w:t>
            </w:r>
          </w:p>
        </w:tc>
        <w:tc>
          <w:tcPr>
            <w:tcW w:w="1325" w:type="dxa"/>
            <w:tcMar>
              <w:top w:w="10" w:type="dxa"/>
              <w:left w:w="10" w:type="dxa"/>
              <w:right w:w="10" w:type="dxa"/>
            </w:tcMar>
            <w:vAlign w:val="center"/>
          </w:tcPr>
          <w:p w14:paraId="16B7CC3F">
            <w:pPr>
              <w:widowControl/>
              <w:snapToGrid w:val="0"/>
              <w:spacing w:line="300" w:lineRule="exact"/>
              <w:jc w:val="center"/>
              <w:textAlignment w:val="auto"/>
              <w:rPr>
                <w:rFonts w:hint="eastAsia" w:ascii="黑体" w:hAnsi="黑体" w:eastAsia="黑体" w:cs="黑体"/>
                <w:sz w:val="21"/>
                <w:szCs w:val="21"/>
              </w:rPr>
            </w:pPr>
            <w:r>
              <w:rPr>
                <w:rFonts w:hint="eastAsia" w:ascii="黑体" w:hAnsi="黑体" w:eastAsia="黑体" w:cs="黑体"/>
                <w:kern w:val="2"/>
                <w:sz w:val="21"/>
                <w:szCs w:val="21"/>
              </w:rPr>
              <w:t>妇女经期卫生用品</w:t>
            </w:r>
          </w:p>
        </w:tc>
        <w:tc>
          <w:tcPr>
            <w:tcW w:w="718" w:type="dxa"/>
            <w:vAlign w:val="top"/>
          </w:tcPr>
          <w:p w14:paraId="2039877E">
            <w:pPr>
              <w:widowControl/>
              <w:snapToGrid w:val="0"/>
              <w:spacing w:line="300" w:lineRule="exact"/>
              <w:jc w:val="center"/>
              <w:rPr>
                <w:rFonts w:hint="eastAsia" w:ascii="方正仿宋_GBK" w:hAnsi="方正仿宋_GBK" w:eastAsia="方正仿宋_GBK" w:cs="方正仿宋_GBK"/>
                <w:sz w:val="21"/>
                <w:szCs w:val="21"/>
              </w:rPr>
            </w:pPr>
          </w:p>
        </w:tc>
        <w:tc>
          <w:tcPr>
            <w:tcW w:w="964" w:type="dxa"/>
            <w:vAlign w:val="top"/>
          </w:tcPr>
          <w:p w14:paraId="2651149A">
            <w:pPr>
              <w:widowControl/>
              <w:snapToGrid w:val="0"/>
              <w:spacing w:line="300" w:lineRule="exact"/>
              <w:jc w:val="center"/>
              <w:rPr>
                <w:rFonts w:hint="eastAsia" w:ascii="方正仿宋_GBK" w:hAnsi="方正仿宋_GBK" w:eastAsia="方正仿宋_GBK" w:cs="方正仿宋_GBK"/>
                <w:sz w:val="21"/>
                <w:szCs w:val="21"/>
              </w:rPr>
            </w:pPr>
          </w:p>
        </w:tc>
        <w:tc>
          <w:tcPr>
            <w:tcW w:w="847" w:type="dxa"/>
            <w:vAlign w:val="top"/>
          </w:tcPr>
          <w:p w14:paraId="2F22565A">
            <w:pPr>
              <w:widowControl/>
              <w:snapToGrid w:val="0"/>
              <w:spacing w:line="300" w:lineRule="exact"/>
              <w:jc w:val="center"/>
              <w:rPr>
                <w:rFonts w:hint="eastAsia" w:ascii="方正仿宋_GBK" w:hAnsi="方正仿宋_GBK" w:eastAsia="方正仿宋_GBK" w:cs="方正仿宋_GBK"/>
                <w:sz w:val="21"/>
                <w:szCs w:val="21"/>
              </w:rPr>
            </w:pPr>
          </w:p>
        </w:tc>
        <w:tc>
          <w:tcPr>
            <w:tcW w:w="1554" w:type="dxa"/>
            <w:tcMar>
              <w:top w:w="10" w:type="dxa"/>
              <w:left w:w="10" w:type="dxa"/>
              <w:right w:w="10" w:type="dxa"/>
            </w:tcMar>
            <w:vAlign w:val="center"/>
          </w:tcPr>
          <w:p w14:paraId="0560E62D">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32FB3A1A">
            <w:pPr>
              <w:widowControl/>
              <w:snapToGrid w:val="0"/>
              <w:spacing w:line="300" w:lineRule="exact"/>
              <w:jc w:val="center"/>
              <w:rPr>
                <w:rFonts w:hint="eastAsia" w:ascii="方正仿宋_GBK" w:hAnsi="方正仿宋_GBK" w:eastAsia="方正仿宋_GBK" w:cs="方正仿宋_GBK"/>
                <w:sz w:val="21"/>
                <w:szCs w:val="21"/>
              </w:rPr>
            </w:pPr>
          </w:p>
        </w:tc>
        <w:tc>
          <w:tcPr>
            <w:tcW w:w="1129" w:type="dxa"/>
            <w:tcMar>
              <w:top w:w="10" w:type="dxa"/>
              <w:left w:w="10" w:type="dxa"/>
              <w:right w:w="10" w:type="dxa"/>
            </w:tcMar>
            <w:vAlign w:val="center"/>
          </w:tcPr>
          <w:p w14:paraId="1DB66CB4">
            <w:pPr>
              <w:widowControl/>
              <w:snapToGrid w:val="0"/>
              <w:spacing w:line="300" w:lineRule="exact"/>
              <w:jc w:val="center"/>
              <w:rPr>
                <w:rFonts w:hint="eastAsia" w:ascii="方正仿宋_GBK" w:hAnsi="方正仿宋_GBK" w:eastAsia="方正仿宋_GBK" w:cs="方正仿宋_GBK"/>
                <w:sz w:val="21"/>
                <w:szCs w:val="21"/>
              </w:rPr>
            </w:pPr>
          </w:p>
        </w:tc>
        <w:tc>
          <w:tcPr>
            <w:tcW w:w="1697" w:type="dxa"/>
            <w:tcMar>
              <w:top w:w="10" w:type="dxa"/>
              <w:left w:w="10" w:type="dxa"/>
              <w:right w:w="10" w:type="dxa"/>
            </w:tcMar>
            <w:vAlign w:val="center"/>
          </w:tcPr>
          <w:p w14:paraId="47D16411">
            <w:pPr>
              <w:widowControl/>
              <w:snapToGrid w:val="0"/>
              <w:spacing w:line="300" w:lineRule="exact"/>
              <w:jc w:val="center"/>
              <w:rPr>
                <w:rFonts w:hint="eastAsia" w:ascii="方正仿宋_GBK" w:hAnsi="方正仿宋_GBK" w:eastAsia="方正仿宋_GBK" w:cs="方正仿宋_GBK"/>
                <w:sz w:val="21"/>
                <w:szCs w:val="21"/>
              </w:rPr>
            </w:pPr>
          </w:p>
        </w:tc>
        <w:tc>
          <w:tcPr>
            <w:tcW w:w="990" w:type="dxa"/>
            <w:tcMar>
              <w:top w:w="10" w:type="dxa"/>
              <w:left w:w="10" w:type="dxa"/>
              <w:right w:w="10" w:type="dxa"/>
            </w:tcMar>
            <w:vAlign w:val="center"/>
          </w:tcPr>
          <w:p w14:paraId="0EB94BED">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0C0315F2">
            <w:pPr>
              <w:widowControl/>
              <w:snapToGrid w:val="0"/>
              <w:spacing w:line="300" w:lineRule="exact"/>
              <w:jc w:val="center"/>
              <w:rPr>
                <w:rFonts w:hint="eastAsia" w:ascii="方正仿宋_GBK" w:hAnsi="方正仿宋_GBK" w:eastAsia="方正仿宋_GBK" w:cs="方正仿宋_GBK"/>
                <w:sz w:val="21"/>
                <w:szCs w:val="21"/>
              </w:rPr>
            </w:pPr>
          </w:p>
        </w:tc>
        <w:tc>
          <w:tcPr>
            <w:tcW w:w="1253" w:type="dxa"/>
            <w:tcMar>
              <w:top w:w="10" w:type="dxa"/>
              <w:left w:w="10" w:type="dxa"/>
              <w:right w:w="10" w:type="dxa"/>
            </w:tcMar>
            <w:vAlign w:val="center"/>
          </w:tcPr>
          <w:p w14:paraId="27F0EDBF">
            <w:pPr>
              <w:widowControl/>
              <w:snapToGrid w:val="0"/>
              <w:spacing w:line="300" w:lineRule="exact"/>
              <w:jc w:val="center"/>
              <w:rPr>
                <w:rFonts w:hint="eastAsia" w:ascii="方正仿宋_GBK" w:hAnsi="方正仿宋_GBK" w:eastAsia="方正仿宋_GBK" w:cs="方正仿宋_GBK"/>
                <w:sz w:val="21"/>
                <w:szCs w:val="21"/>
              </w:rPr>
            </w:pPr>
          </w:p>
        </w:tc>
      </w:tr>
      <w:tr w14:paraId="12F55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677" w:type="dxa"/>
            <w:vMerge w:val="continue"/>
            <w:tcMar>
              <w:top w:w="10" w:type="dxa"/>
              <w:left w:w="10" w:type="dxa"/>
              <w:right w:w="10" w:type="dxa"/>
            </w:tcMar>
            <w:vAlign w:val="center"/>
          </w:tcPr>
          <w:p w14:paraId="38F86AAA">
            <w:pPr>
              <w:widowControl/>
              <w:snapToGrid w:val="0"/>
              <w:spacing w:line="300" w:lineRule="exact"/>
              <w:jc w:val="center"/>
              <w:textAlignment w:val="auto"/>
              <w:rPr>
                <w:rFonts w:hint="eastAsia" w:ascii="黑体" w:hAnsi="黑体" w:eastAsia="黑体" w:cs="黑体"/>
                <w:kern w:val="2"/>
                <w:sz w:val="21"/>
                <w:szCs w:val="21"/>
              </w:rPr>
            </w:pPr>
          </w:p>
        </w:tc>
        <w:tc>
          <w:tcPr>
            <w:tcW w:w="1325" w:type="dxa"/>
            <w:tcMar>
              <w:top w:w="10" w:type="dxa"/>
              <w:left w:w="10" w:type="dxa"/>
              <w:right w:w="10" w:type="dxa"/>
            </w:tcMar>
            <w:vAlign w:val="center"/>
          </w:tcPr>
          <w:p w14:paraId="0A0D81DD">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尿布等排泄物卫生用品</w:t>
            </w:r>
          </w:p>
        </w:tc>
        <w:tc>
          <w:tcPr>
            <w:tcW w:w="718" w:type="dxa"/>
            <w:vAlign w:val="top"/>
          </w:tcPr>
          <w:p w14:paraId="74ABC816">
            <w:pPr>
              <w:widowControl/>
              <w:snapToGrid w:val="0"/>
              <w:spacing w:line="300" w:lineRule="exact"/>
              <w:jc w:val="center"/>
              <w:rPr>
                <w:rFonts w:hint="eastAsia" w:ascii="方正仿宋_GBK" w:hAnsi="方正仿宋_GBK" w:eastAsia="方正仿宋_GBK" w:cs="方正仿宋_GBK"/>
                <w:sz w:val="21"/>
                <w:szCs w:val="21"/>
              </w:rPr>
            </w:pPr>
          </w:p>
        </w:tc>
        <w:tc>
          <w:tcPr>
            <w:tcW w:w="964" w:type="dxa"/>
            <w:vAlign w:val="top"/>
          </w:tcPr>
          <w:p w14:paraId="58F9D824">
            <w:pPr>
              <w:widowControl/>
              <w:snapToGrid w:val="0"/>
              <w:spacing w:line="300" w:lineRule="exact"/>
              <w:jc w:val="center"/>
              <w:rPr>
                <w:rFonts w:hint="eastAsia" w:ascii="方正仿宋_GBK" w:hAnsi="方正仿宋_GBK" w:eastAsia="方正仿宋_GBK" w:cs="方正仿宋_GBK"/>
                <w:sz w:val="21"/>
                <w:szCs w:val="21"/>
              </w:rPr>
            </w:pPr>
          </w:p>
        </w:tc>
        <w:tc>
          <w:tcPr>
            <w:tcW w:w="847" w:type="dxa"/>
            <w:vAlign w:val="top"/>
          </w:tcPr>
          <w:p w14:paraId="6FDC3841">
            <w:pPr>
              <w:widowControl/>
              <w:snapToGrid w:val="0"/>
              <w:spacing w:line="300" w:lineRule="exact"/>
              <w:jc w:val="center"/>
              <w:rPr>
                <w:rFonts w:hint="eastAsia" w:ascii="方正仿宋_GBK" w:hAnsi="方正仿宋_GBK" w:eastAsia="方正仿宋_GBK" w:cs="方正仿宋_GBK"/>
                <w:sz w:val="21"/>
                <w:szCs w:val="21"/>
              </w:rPr>
            </w:pPr>
          </w:p>
        </w:tc>
        <w:tc>
          <w:tcPr>
            <w:tcW w:w="1554" w:type="dxa"/>
            <w:tcMar>
              <w:top w:w="10" w:type="dxa"/>
              <w:left w:w="10" w:type="dxa"/>
              <w:right w:w="10" w:type="dxa"/>
            </w:tcMar>
            <w:vAlign w:val="center"/>
          </w:tcPr>
          <w:p w14:paraId="34580FAB">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6C6E7B1A">
            <w:pPr>
              <w:widowControl/>
              <w:snapToGrid w:val="0"/>
              <w:spacing w:line="300" w:lineRule="exact"/>
              <w:jc w:val="center"/>
              <w:rPr>
                <w:rFonts w:hint="eastAsia" w:ascii="方正仿宋_GBK" w:hAnsi="方正仿宋_GBK" w:eastAsia="方正仿宋_GBK" w:cs="方正仿宋_GBK"/>
                <w:sz w:val="21"/>
                <w:szCs w:val="21"/>
              </w:rPr>
            </w:pPr>
          </w:p>
        </w:tc>
        <w:tc>
          <w:tcPr>
            <w:tcW w:w="1129" w:type="dxa"/>
            <w:tcMar>
              <w:top w:w="10" w:type="dxa"/>
              <w:left w:w="10" w:type="dxa"/>
              <w:right w:w="10" w:type="dxa"/>
            </w:tcMar>
            <w:vAlign w:val="center"/>
          </w:tcPr>
          <w:p w14:paraId="3F45E7D6">
            <w:pPr>
              <w:widowControl/>
              <w:snapToGrid w:val="0"/>
              <w:spacing w:line="300" w:lineRule="exact"/>
              <w:jc w:val="center"/>
              <w:rPr>
                <w:rFonts w:hint="eastAsia" w:ascii="方正仿宋_GBK" w:hAnsi="方正仿宋_GBK" w:eastAsia="方正仿宋_GBK" w:cs="方正仿宋_GBK"/>
                <w:sz w:val="21"/>
                <w:szCs w:val="21"/>
              </w:rPr>
            </w:pPr>
          </w:p>
        </w:tc>
        <w:tc>
          <w:tcPr>
            <w:tcW w:w="1697" w:type="dxa"/>
            <w:tcMar>
              <w:top w:w="10" w:type="dxa"/>
              <w:left w:w="10" w:type="dxa"/>
              <w:right w:w="10" w:type="dxa"/>
            </w:tcMar>
            <w:vAlign w:val="center"/>
          </w:tcPr>
          <w:p w14:paraId="1086D43E">
            <w:pPr>
              <w:widowControl/>
              <w:snapToGrid w:val="0"/>
              <w:spacing w:line="300" w:lineRule="exact"/>
              <w:jc w:val="center"/>
              <w:rPr>
                <w:rFonts w:hint="eastAsia" w:ascii="方正仿宋_GBK" w:hAnsi="方正仿宋_GBK" w:eastAsia="方正仿宋_GBK" w:cs="方正仿宋_GBK"/>
                <w:sz w:val="21"/>
                <w:szCs w:val="21"/>
              </w:rPr>
            </w:pPr>
          </w:p>
        </w:tc>
        <w:tc>
          <w:tcPr>
            <w:tcW w:w="990" w:type="dxa"/>
            <w:tcMar>
              <w:top w:w="10" w:type="dxa"/>
              <w:left w:w="10" w:type="dxa"/>
              <w:right w:w="10" w:type="dxa"/>
            </w:tcMar>
            <w:vAlign w:val="center"/>
          </w:tcPr>
          <w:p w14:paraId="76223F9F">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232C2D8B">
            <w:pPr>
              <w:widowControl/>
              <w:snapToGrid w:val="0"/>
              <w:spacing w:line="300" w:lineRule="exact"/>
              <w:jc w:val="center"/>
              <w:rPr>
                <w:rFonts w:hint="eastAsia" w:ascii="方正仿宋_GBK" w:hAnsi="方正仿宋_GBK" w:eastAsia="方正仿宋_GBK" w:cs="方正仿宋_GBK"/>
                <w:sz w:val="21"/>
                <w:szCs w:val="21"/>
              </w:rPr>
            </w:pPr>
          </w:p>
        </w:tc>
        <w:tc>
          <w:tcPr>
            <w:tcW w:w="1253" w:type="dxa"/>
            <w:tcMar>
              <w:top w:w="10" w:type="dxa"/>
              <w:left w:w="10" w:type="dxa"/>
              <w:right w:w="10" w:type="dxa"/>
            </w:tcMar>
            <w:vAlign w:val="center"/>
          </w:tcPr>
          <w:p w14:paraId="11182D10">
            <w:pPr>
              <w:widowControl/>
              <w:snapToGrid w:val="0"/>
              <w:spacing w:line="300" w:lineRule="exact"/>
              <w:jc w:val="center"/>
              <w:rPr>
                <w:rFonts w:hint="eastAsia" w:ascii="方正仿宋_GBK" w:hAnsi="方正仿宋_GBK" w:eastAsia="方正仿宋_GBK" w:cs="方正仿宋_GBK"/>
                <w:sz w:val="21"/>
                <w:szCs w:val="21"/>
              </w:rPr>
            </w:pPr>
          </w:p>
        </w:tc>
      </w:tr>
      <w:tr w14:paraId="237A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677" w:type="dxa"/>
            <w:vMerge w:val="continue"/>
            <w:tcMar>
              <w:top w:w="10" w:type="dxa"/>
              <w:left w:w="10" w:type="dxa"/>
              <w:right w:w="10" w:type="dxa"/>
            </w:tcMar>
            <w:vAlign w:val="center"/>
          </w:tcPr>
          <w:p w14:paraId="52C3D9A6">
            <w:pPr>
              <w:widowControl/>
              <w:snapToGrid w:val="0"/>
              <w:spacing w:line="300" w:lineRule="exact"/>
              <w:jc w:val="center"/>
              <w:textAlignment w:val="auto"/>
              <w:rPr>
                <w:rFonts w:hint="eastAsia" w:ascii="黑体" w:hAnsi="黑体" w:eastAsia="黑体" w:cs="黑体"/>
                <w:kern w:val="2"/>
                <w:sz w:val="21"/>
                <w:szCs w:val="21"/>
              </w:rPr>
            </w:pPr>
          </w:p>
        </w:tc>
        <w:tc>
          <w:tcPr>
            <w:tcW w:w="1325" w:type="dxa"/>
            <w:tcMar>
              <w:top w:w="10" w:type="dxa"/>
              <w:left w:w="10" w:type="dxa"/>
              <w:right w:w="10" w:type="dxa"/>
            </w:tcMar>
            <w:vAlign w:val="center"/>
          </w:tcPr>
          <w:p w14:paraId="5639131F">
            <w:pPr>
              <w:widowControl/>
              <w:snapToGrid w:val="0"/>
              <w:spacing w:line="300" w:lineRule="exact"/>
              <w:jc w:val="center"/>
              <w:textAlignment w:val="auto"/>
              <w:rPr>
                <w:rFonts w:hint="eastAsia" w:ascii="黑体" w:hAnsi="黑体" w:eastAsia="黑体" w:cs="黑体"/>
                <w:kern w:val="2"/>
                <w:sz w:val="21"/>
                <w:szCs w:val="21"/>
              </w:rPr>
            </w:pPr>
            <w:r>
              <w:rPr>
                <w:rFonts w:hint="eastAsia" w:ascii="黑体" w:hAnsi="黑体" w:eastAsia="黑体" w:cs="黑体"/>
                <w:kern w:val="2"/>
                <w:sz w:val="21"/>
                <w:szCs w:val="21"/>
              </w:rPr>
              <w:t>其他</w:t>
            </w:r>
          </w:p>
        </w:tc>
        <w:tc>
          <w:tcPr>
            <w:tcW w:w="718" w:type="dxa"/>
            <w:vAlign w:val="top"/>
          </w:tcPr>
          <w:p w14:paraId="32C063E1">
            <w:pPr>
              <w:widowControl/>
              <w:snapToGrid w:val="0"/>
              <w:spacing w:line="300" w:lineRule="exact"/>
              <w:jc w:val="center"/>
              <w:rPr>
                <w:rFonts w:hint="eastAsia" w:ascii="方正仿宋_GBK" w:hAnsi="方正仿宋_GBK" w:eastAsia="方正仿宋_GBK" w:cs="方正仿宋_GBK"/>
                <w:sz w:val="21"/>
                <w:szCs w:val="21"/>
              </w:rPr>
            </w:pPr>
          </w:p>
        </w:tc>
        <w:tc>
          <w:tcPr>
            <w:tcW w:w="964" w:type="dxa"/>
            <w:vAlign w:val="top"/>
          </w:tcPr>
          <w:p w14:paraId="785A0DA6">
            <w:pPr>
              <w:widowControl/>
              <w:snapToGrid w:val="0"/>
              <w:spacing w:line="300" w:lineRule="exact"/>
              <w:jc w:val="center"/>
              <w:rPr>
                <w:rFonts w:hint="eastAsia" w:ascii="方正仿宋_GBK" w:hAnsi="方正仿宋_GBK" w:eastAsia="方正仿宋_GBK" w:cs="方正仿宋_GBK"/>
                <w:sz w:val="21"/>
                <w:szCs w:val="21"/>
              </w:rPr>
            </w:pPr>
          </w:p>
        </w:tc>
        <w:tc>
          <w:tcPr>
            <w:tcW w:w="847" w:type="dxa"/>
            <w:vAlign w:val="top"/>
          </w:tcPr>
          <w:p w14:paraId="6CDC1F0F">
            <w:pPr>
              <w:widowControl/>
              <w:snapToGrid w:val="0"/>
              <w:spacing w:line="300" w:lineRule="exact"/>
              <w:jc w:val="center"/>
              <w:rPr>
                <w:rFonts w:hint="eastAsia" w:ascii="方正仿宋_GBK" w:hAnsi="方正仿宋_GBK" w:eastAsia="方正仿宋_GBK" w:cs="方正仿宋_GBK"/>
                <w:sz w:val="21"/>
                <w:szCs w:val="21"/>
              </w:rPr>
            </w:pPr>
          </w:p>
        </w:tc>
        <w:tc>
          <w:tcPr>
            <w:tcW w:w="1554" w:type="dxa"/>
            <w:tcMar>
              <w:top w:w="10" w:type="dxa"/>
              <w:left w:w="10" w:type="dxa"/>
              <w:right w:w="10" w:type="dxa"/>
            </w:tcMar>
            <w:vAlign w:val="center"/>
          </w:tcPr>
          <w:p w14:paraId="632DF9A9">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6C1C0DB1">
            <w:pPr>
              <w:widowControl/>
              <w:snapToGrid w:val="0"/>
              <w:spacing w:line="300" w:lineRule="exact"/>
              <w:jc w:val="center"/>
              <w:rPr>
                <w:rFonts w:hint="eastAsia" w:ascii="方正仿宋_GBK" w:hAnsi="方正仿宋_GBK" w:eastAsia="方正仿宋_GBK" w:cs="方正仿宋_GBK"/>
                <w:sz w:val="21"/>
                <w:szCs w:val="21"/>
              </w:rPr>
            </w:pPr>
          </w:p>
        </w:tc>
        <w:tc>
          <w:tcPr>
            <w:tcW w:w="1129" w:type="dxa"/>
            <w:tcMar>
              <w:top w:w="10" w:type="dxa"/>
              <w:left w:w="10" w:type="dxa"/>
              <w:right w:w="10" w:type="dxa"/>
            </w:tcMar>
            <w:vAlign w:val="center"/>
          </w:tcPr>
          <w:p w14:paraId="1A9D4CE3">
            <w:pPr>
              <w:widowControl/>
              <w:snapToGrid w:val="0"/>
              <w:spacing w:line="300" w:lineRule="exact"/>
              <w:jc w:val="center"/>
              <w:rPr>
                <w:rFonts w:hint="eastAsia" w:ascii="方正仿宋_GBK" w:hAnsi="方正仿宋_GBK" w:eastAsia="方正仿宋_GBK" w:cs="方正仿宋_GBK"/>
                <w:sz w:val="21"/>
                <w:szCs w:val="21"/>
              </w:rPr>
            </w:pPr>
          </w:p>
        </w:tc>
        <w:tc>
          <w:tcPr>
            <w:tcW w:w="1697" w:type="dxa"/>
            <w:tcMar>
              <w:top w:w="10" w:type="dxa"/>
              <w:left w:w="10" w:type="dxa"/>
              <w:right w:w="10" w:type="dxa"/>
            </w:tcMar>
            <w:vAlign w:val="center"/>
          </w:tcPr>
          <w:p w14:paraId="5C2F9A8E">
            <w:pPr>
              <w:widowControl/>
              <w:snapToGrid w:val="0"/>
              <w:spacing w:line="300" w:lineRule="exact"/>
              <w:jc w:val="center"/>
              <w:rPr>
                <w:rFonts w:hint="eastAsia" w:ascii="方正仿宋_GBK" w:hAnsi="方正仿宋_GBK" w:eastAsia="方正仿宋_GBK" w:cs="方正仿宋_GBK"/>
                <w:sz w:val="21"/>
                <w:szCs w:val="21"/>
              </w:rPr>
            </w:pPr>
          </w:p>
        </w:tc>
        <w:tc>
          <w:tcPr>
            <w:tcW w:w="990" w:type="dxa"/>
            <w:tcMar>
              <w:top w:w="10" w:type="dxa"/>
              <w:left w:w="10" w:type="dxa"/>
              <w:right w:w="10" w:type="dxa"/>
            </w:tcMar>
            <w:vAlign w:val="center"/>
          </w:tcPr>
          <w:p w14:paraId="7CD8722E">
            <w:pPr>
              <w:widowControl/>
              <w:snapToGrid w:val="0"/>
              <w:spacing w:line="300" w:lineRule="exact"/>
              <w:jc w:val="center"/>
              <w:rPr>
                <w:rFonts w:hint="eastAsia" w:ascii="方正仿宋_GBK" w:hAnsi="方正仿宋_GBK" w:eastAsia="方正仿宋_GBK" w:cs="方正仿宋_GBK"/>
                <w:sz w:val="21"/>
                <w:szCs w:val="21"/>
              </w:rPr>
            </w:pPr>
          </w:p>
        </w:tc>
        <w:tc>
          <w:tcPr>
            <w:tcW w:w="1412" w:type="dxa"/>
            <w:tcMar>
              <w:top w:w="10" w:type="dxa"/>
              <w:left w:w="10" w:type="dxa"/>
              <w:right w:w="10" w:type="dxa"/>
            </w:tcMar>
            <w:vAlign w:val="center"/>
          </w:tcPr>
          <w:p w14:paraId="2ED30ACB">
            <w:pPr>
              <w:widowControl/>
              <w:snapToGrid w:val="0"/>
              <w:spacing w:line="300" w:lineRule="exact"/>
              <w:jc w:val="center"/>
              <w:rPr>
                <w:rFonts w:hint="eastAsia" w:ascii="方正仿宋_GBK" w:hAnsi="方正仿宋_GBK" w:eastAsia="方正仿宋_GBK" w:cs="方正仿宋_GBK"/>
                <w:sz w:val="21"/>
                <w:szCs w:val="21"/>
              </w:rPr>
            </w:pPr>
          </w:p>
        </w:tc>
        <w:tc>
          <w:tcPr>
            <w:tcW w:w="1253" w:type="dxa"/>
            <w:tcMar>
              <w:top w:w="10" w:type="dxa"/>
              <w:left w:w="10" w:type="dxa"/>
              <w:right w:w="10" w:type="dxa"/>
            </w:tcMar>
            <w:vAlign w:val="center"/>
          </w:tcPr>
          <w:p w14:paraId="4C96484E">
            <w:pPr>
              <w:widowControl/>
              <w:snapToGrid w:val="0"/>
              <w:spacing w:line="300" w:lineRule="exact"/>
              <w:jc w:val="center"/>
              <w:rPr>
                <w:rFonts w:hint="eastAsia" w:ascii="方正仿宋_GBK" w:hAnsi="方正仿宋_GBK" w:eastAsia="方正仿宋_GBK" w:cs="方正仿宋_GBK"/>
                <w:sz w:val="21"/>
                <w:szCs w:val="21"/>
              </w:rPr>
            </w:pPr>
          </w:p>
        </w:tc>
      </w:tr>
    </w:tbl>
    <w:p w14:paraId="18F3F952">
      <w:pPr>
        <w:widowControl/>
        <w:adjustRightInd/>
        <w:snapToGrid w:val="0"/>
        <w:spacing w:line="300" w:lineRule="exact"/>
        <w:ind w:firstLine="0" w:firstLine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填表人：　      　　　　 联系电话：                   填表日期：              审核人：</w:t>
      </w:r>
    </w:p>
    <w:p w14:paraId="5A83E2CD">
      <w:pPr>
        <w:widowControl/>
        <w:snapToGrid w:val="0"/>
        <w:spacing w:line="300" w:lineRule="exact"/>
        <w:jc w:val="center"/>
        <w:rPr>
          <w:rFonts w:hint="eastAsia" w:ascii="方正仿宋_GBK" w:hAnsi="方正仿宋_GBK" w:eastAsia="方正仿宋_GBK" w:cs="方正仿宋_GBK"/>
          <w:sz w:val="24"/>
          <w:szCs w:val="24"/>
        </w:rPr>
      </w:pPr>
    </w:p>
    <w:p w14:paraId="31E726B8">
      <w:pPr>
        <w:widowControl/>
        <w:snapToGrid w:val="0"/>
        <w:spacing w:after="0" w:afterLines="0" w:line="300" w:lineRule="exact"/>
        <w:jc w:val="center"/>
        <w:rPr>
          <w:rFonts w:hint="eastAsia" w:ascii="方正仿宋_GBK" w:hAnsi="方正仿宋_GBK" w:eastAsia="方正仿宋_GBK" w:cs="方正仿宋_GBK"/>
          <w:spacing w:val="0"/>
          <w:sz w:val="24"/>
          <w:szCs w:val="24"/>
        </w:rPr>
      </w:pPr>
    </w:p>
    <w:p w14:paraId="271D8214">
      <w:pPr>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br w:type="page"/>
      </w:r>
    </w:p>
    <w:p w14:paraId="068B76B1">
      <w:pPr>
        <w:adjustRightInd w:val="0"/>
        <w:snapToGrid w:val="0"/>
        <w:spacing w:after="312" w:afterLines="100"/>
        <w:jc w:val="left"/>
        <w:rPr>
          <w:rFonts w:hint="eastAsia" w:ascii="黑体" w:hAnsi="黑体" w:eastAsia="黑体"/>
          <w:color w:val="0070C0"/>
          <w:sz w:val="32"/>
        </w:rPr>
      </w:pPr>
      <w:r>
        <w:rPr>
          <w:rFonts w:hint="eastAsia" w:ascii="黑体" w:hAnsi="黑体" w:eastAsia="黑体"/>
          <w:sz w:val="32"/>
        </w:rPr>
        <w:t>附</w:t>
      </w:r>
      <w:r>
        <w:rPr>
          <w:rFonts w:hint="eastAsia" w:ascii="黑体" w:hAnsi="黑体" w:eastAsia="黑体"/>
          <w:sz w:val="32"/>
          <w:lang w:eastAsia="zh-CN"/>
        </w:rPr>
        <w:t>表</w:t>
      </w:r>
      <w:r>
        <w:rPr>
          <w:rFonts w:hint="eastAsia" w:ascii="黑体" w:hAnsi="黑体" w:eastAsia="黑体"/>
          <w:sz w:val="32"/>
          <w:lang w:val="en-US" w:eastAsia="zh-CN"/>
        </w:rPr>
        <w:t>5</w:t>
      </w:r>
      <w:r>
        <w:rPr>
          <w:rFonts w:hint="eastAsia" w:ascii="黑体" w:hAnsi="黑体" w:eastAsia="黑体"/>
          <w:color w:val="0070C0"/>
          <w:sz w:val="32"/>
        </w:rPr>
        <w:t xml:space="preserve">         </w:t>
      </w:r>
    </w:p>
    <w:p w14:paraId="01F0FAED">
      <w:pPr>
        <w:adjustRightInd w:val="0"/>
        <w:snapToGrid w:val="0"/>
        <w:spacing w:after="312" w:afterLines="100"/>
        <w:jc w:val="center"/>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2026年消毒产品国家随机监督抽查案件查处汇总表</w:t>
      </w:r>
    </w:p>
    <w:p w14:paraId="68F07FE9">
      <w:pPr>
        <w:adjustRightInd w:val="0"/>
        <w:snapToGrid w:val="0"/>
        <w:ind w:firstLine="0" w:firstLineChars="0"/>
        <w:jc w:val="left"/>
        <w:rPr>
          <w:rFonts w:hint="eastAsia" w:ascii="方正仿宋_GBK" w:hAnsi="方正仿宋_GBK" w:eastAsia="方正仿宋_GBK" w:cs="方正仿宋_GBK"/>
          <w:sz w:val="21"/>
          <w:szCs w:val="21"/>
        </w:rPr>
      </w:pPr>
      <w:r>
        <w:rPr>
          <w:rFonts w:hint="eastAsia" w:ascii="仿宋" w:hAnsi="仿宋" w:eastAsia="仿宋"/>
          <w:szCs w:val="21"/>
          <w:u w:val="single"/>
        </w:rPr>
        <w:t xml:space="preserve">      </w:t>
      </w:r>
      <w:r>
        <w:rPr>
          <w:rFonts w:hint="eastAsia" w:ascii="宋体" w:hAnsi="宋体"/>
          <w:szCs w:val="21"/>
          <w:u w:val="single"/>
        </w:rPr>
        <w:t xml:space="preserve"> </w:t>
      </w:r>
      <w:r>
        <w:rPr>
          <w:rFonts w:hint="eastAsia" w:ascii="仿宋" w:hAnsi="仿宋" w:eastAsia="仿宋" w:cs="仿宋"/>
          <w:color w:val="000000"/>
          <w:szCs w:val="21"/>
        </w:rPr>
        <w:t>州（市)</w:t>
      </w:r>
    </w:p>
    <w:tbl>
      <w:tblPr>
        <w:tblStyle w:val="4"/>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13"/>
        <w:gridCol w:w="1686"/>
        <w:gridCol w:w="987"/>
        <w:gridCol w:w="963"/>
        <w:gridCol w:w="1037"/>
        <w:gridCol w:w="913"/>
        <w:gridCol w:w="425"/>
        <w:gridCol w:w="375"/>
        <w:gridCol w:w="1137"/>
        <w:gridCol w:w="913"/>
        <w:gridCol w:w="888"/>
        <w:gridCol w:w="887"/>
        <w:gridCol w:w="1100"/>
        <w:gridCol w:w="611"/>
      </w:tblGrid>
      <w:tr w14:paraId="1643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701" w:type="dxa"/>
            <w:gridSpan w:val="3"/>
            <w:vMerge w:val="restart"/>
            <w:tcBorders>
              <w:top w:val="single" w:color="auto" w:sz="4" w:space="0"/>
              <w:left w:val="single" w:color="auto" w:sz="4" w:space="0"/>
              <w:right w:val="single" w:color="auto" w:sz="4" w:space="0"/>
            </w:tcBorders>
            <w:vAlign w:val="center"/>
          </w:tcPr>
          <w:p w14:paraId="22EEF3A3">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监督对象</w:t>
            </w:r>
          </w:p>
        </w:tc>
        <w:tc>
          <w:tcPr>
            <w:tcW w:w="987" w:type="dxa"/>
            <w:vMerge w:val="restart"/>
            <w:tcBorders>
              <w:top w:val="single" w:color="auto" w:sz="4" w:space="0"/>
              <w:left w:val="single" w:color="auto" w:sz="4" w:space="0"/>
              <w:bottom w:val="single" w:color="auto" w:sz="4" w:space="0"/>
              <w:right w:val="single" w:color="auto" w:sz="4" w:space="0"/>
            </w:tcBorders>
            <w:vAlign w:val="center"/>
          </w:tcPr>
          <w:p w14:paraId="49867565">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辖区</w:t>
            </w:r>
          </w:p>
          <w:p w14:paraId="21272123">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14:paraId="57DE57B1">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lang w:val="en-US" w:eastAsia="zh-CN"/>
              </w:rPr>
              <w:t>抽</w:t>
            </w:r>
            <w:r>
              <w:rPr>
                <w:rFonts w:hint="eastAsia" w:ascii="黑体" w:hAnsi="黑体" w:eastAsia="黑体" w:cs="黑体"/>
                <w:sz w:val="21"/>
                <w:szCs w:val="21"/>
              </w:rPr>
              <w:t>查</w:t>
            </w:r>
          </w:p>
          <w:p w14:paraId="34B173E3">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1037" w:type="dxa"/>
            <w:vMerge w:val="restart"/>
            <w:tcBorders>
              <w:top w:val="single" w:color="auto" w:sz="4" w:space="0"/>
              <w:left w:val="single" w:color="auto" w:sz="4" w:space="0"/>
              <w:bottom w:val="single" w:color="auto" w:sz="4" w:space="0"/>
              <w:right w:val="single" w:color="auto" w:sz="4" w:space="0"/>
            </w:tcBorders>
            <w:vAlign w:val="center"/>
          </w:tcPr>
          <w:p w14:paraId="7202043D">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发现违法行为机构数</w:t>
            </w:r>
          </w:p>
        </w:tc>
        <w:tc>
          <w:tcPr>
            <w:tcW w:w="913" w:type="dxa"/>
            <w:vMerge w:val="restart"/>
            <w:tcBorders>
              <w:top w:val="single" w:color="auto" w:sz="4" w:space="0"/>
              <w:left w:val="single" w:color="auto" w:sz="4" w:space="0"/>
              <w:right w:val="single" w:color="auto" w:sz="4" w:space="0"/>
            </w:tcBorders>
            <w:vAlign w:val="center"/>
          </w:tcPr>
          <w:p w14:paraId="03D82477">
            <w:pPr>
              <w:widowControl/>
              <w:snapToGrid w:val="0"/>
              <w:spacing w:line="30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违规产品数</w:t>
            </w:r>
          </w:p>
        </w:tc>
        <w:tc>
          <w:tcPr>
            <w:tcW w:w="425" w:type="dxa"/>
            <w:vMerge w:val="restart"/>
            <w:tcBorders>
              <w:top w:val="single" w:color="auto" w:sz="4" w:space="0"/>
              <w:left w:val="single" w:color="auto" w:sz="4" w:space="0"/>
              <w:right w:val="single" w:color="auto" w:sz="4" w:space="0"/>
            </w:tcBorders>
            <w:vAlign w:val="center"/>
          </w:tcPr>
          <w:p w14:paraId="0DB81495">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立案数</w:t>
            </w:r>
          </w:p>
        </w:tc>
        <w:tc>
          <w:tcPr>
            <w:tcW w:w="375" w:type="dxa"/>
            <w:vMerge w:val="restart"/>
            <w:tcBorders>
              <w:top w:val="single" w:color="auto" w:sz="4" w:space="0"/>
              <w:left w:val="single" w:color="auto" w:sz="4" w:space="0"/>
              <w:bottom w:val="single" w:color="auto" w:sz="4" w:space="0"/>
              <w:right w:val="single" w:color="auto" w:sz="4" w:space="0"/>
            </w:tcBorders>
            <w:vAlign w:val="center"/>
          </w:tcPr>
          <w:p w14:paraId="543B15EE">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结案数</w:t>
            </w:r>
          </w:p>
        </w:tc>
        <w:tc>
          <w:tcPr>
            <w:tcW w:w="5536" w:type="dxa"/>
            <w:gridSpan w:val="6"/>
            <w:tcBorders>
              <w:top w:val="single" w:color="auto" w:sz="4" w:space="0"/>
              <w:left w:val="single" w:color="auto" w:sz="4" w:space="0"/>
              <w:bottom w:val="single" w:color="auto" w:sz="4" w:space="0"/>
              <w:right w:val="single" w:color="auto" w:sz="4" w:space="0"/>
            </w:tcBorders>
            <w:vAlign w:val="center"/>
          </w:tcPr>
          <w:p w14:paraId="56AD3C97">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行政处罚单位数</w:t>
            </w:r>
          </w:p>
        </w:tc>
      </w:tr>
      <w:tr w14:paraId="0631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701" w:type="dxa"/>
            <w:gridSpan w:val="3"/>
            <w:vMerge w:val="continue"/>
            <w:tcBorders>
              <w:left w:val="single" w:color="auto" w:sz="4" w:space="0"/>
              <w:bottom w:val="single" w:color="auto" w:sz="4" w:space="0"/>
              <w:right w:val="single" w:color="auto" w:sz="4" w:space="0"/>
            </w:tcBorders>
            <w:vAlign w:val="center"/>
          </w:tcPr>
          <w:p w14:paraId="33A2C941">
            <w:pPr>
              <w:widowControl/>
              <w:snapToGrid w:val="0"/>
              <w:spacing w:line="300" w:lineRule="exact"/>
              <w:jc w:val="center"/>
              <w:rPr>
                <w:rFonts w:hint="eastAsia" w:ascii="黑体" w:hAnsi="黑体" w:eastAsia="黑体" w:cs="黑体"/>
                <w:sz w:val="21"/>
                <w:szCs w:val="21"/>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3BCDFCD4">
            <w:pPr>
              <w:widowControl/>
              <w:snapToGrid w:val="0"/>
              <w:spacing w:line="300" w:lineRule="exact"/>
              <w:jc w:val="center"/>
              <w:rPr>
                <w:rFonts w:hint="eastAsia" w:ascii="黑体" w:hAnsi="黑体" w:eastAsia="黑体" w:cs="黑体"/>
                <w:sz w:val="21"/>
                <w:szCs w:val="21"/>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14:paraId="42E98AE3">
            <w:pPr>
              <w:widowControl/>
              <w:snapToGrid w:val="0"/>
              <w:spacing w:line="300" w:lineRule="exact"/>
              <w:jc w:val="center"/>
              <w:rPr>
                <w:rFonts w:hint="eastAsia" w:ascii="黑体" w:hAnsi="黑体" w:eastAsia="黑体" w:cs="黑体"/>
                <w:sz w:val="21"/>
                <w:szCs w:val="21"/>
              </w:rPr>
            </w:pPr>
          </w:p>
        </w:tc>
        <w:tc>
          <w:tcPr>
            <w:tcW w:w="1037" w:type="dxa"/>
            <w:vMerge w:val="continue"/>
            <w:tcBorders>
              <w:top w:val="single" w:color="auto" w:sz="4" w:space="0"/>
              <w:left w:val="single" w:color="auto" w:sz="4" w:space="0"/>
              <w:bottom w:val="single" w:color="auto" w:sz="4" w:space="0"/>
              <w:right w:val="single" w:color="auto" w:sz="4" w:space="0"/>
            </w:tcBorders>
            <w:vAlign w:val="center"/>
          </w:tcPr>
          <w:p w14:paraId="0C41D45B">
            <w:pPr>
              <w:widowControl/>
              <w:snapToGrid w:val="0"/>
              <w:spacing w:line="300" w:lineRule="exact"/>
              <w:jc w:val="center"/>
              <w:rPr>
                <w:rFonts w:hint="eastAsia" w:ascii="黑体" w:hAnsi="黑体" w:eastAsia="黑体" w:cs="黑体"/>
                <w:sz w:val="21"/>
                <w:szCs w:val="21"/>
              </w:rPr>
            </w:pPr>
          </w:p>
        </w:tc>
        <w:tc>
          <w:tcPr>
            <w:tcW w:w="913" w:type="dxa"/>
            <w:vMerge w:val="continue"/>
            <w:tcBorders>
              <w:left w:val="single" w:color="auto" w:sz="4" w:space="0"/>
              <w:bottom w:val="single" w:color="auto" w:sz="4" w:space="0"/>
              <w:right w:val="single" w:color="auto" w:sz="4" w:space="0"/>
            </w:tcBorders>
            <w:vAlign w:val="center"/>
          </w:tcPr>
          <w:p w14:paraId="3DA8DA45">
            <w:pPr>
              <w:widowControl/>
              <w:snapToGrid w:val="0"/>
              <w:spacing w:line="300" w:lineRule="exact"/>
              <w:jc w:val="center"/>
              <w:rPr>
                <w:rFonts w:hint="eastAsia" w:ascii="黑体" w:hAnsi="黑体" w:eastAsia="黑体" w:cs="黑体"/>
                <w:sz w:val="21"/>
                <w:szCs w:val="21"/>
              </w:rPr>
            </w:pPr>
          </w:p>
        </w:tc>
        <w:tc>
          <w:tcPr>
            <w:tcW w:w="425" w:type="dxa"/>
            <w:vMerge w:val="continue"/>
            <w:tcBorders>
              <w:left w:val="single" w:color="auto" w:sz="4" w:space="0"/>
              <w:bottom w:val="single" w:color="auto" w:sz="4" w:space="0"/>
              <w:right w:val="single" w:color="auto" w:sz="4" w:space="0"/>
            </w:tcBorders>
            <w:vAlign w:val="center"/>
          </w:tcPr>
          <w:p w14:paraId="56E22299">
            <w:pPr>
              <w:widowControl/>
              <w:snapToGrid w:val="0"/>
              <w:spacing w:line="300" w:lineRule="exact"/>
              <w:jc w:val="center"/>
              <w:rPr>
                <w:rFonts w:hint="eastAsia" w:ascii="黑体" w:hAnsi="黑体" w:eastAsia="黑体" w:cs="黑体"/>
                <w:sz w:val="21"/>
                <w:szCs w:val="21"/>
              </w:rPr>
            </w:pPr>
          </w:p>
        </w:tc>
        <w:tc>
          <w:tcPr>
            <w:tcW w:w="375" w:type="dxa"/>
            <w:vMerge w:val="continue"/>
            <w:tcBorders>
              <w:top w:val="single" w:color="auto" w:sz="4" w:space="0"/>
              <w:left w:val="single" w:color="auto" w:sz="4" w:space="0"/>
              <w:bottom w:val="single" w:color="auto" w:sz="4" w:space="0"/>
              <w:right w:val="single" w:color="auto" w:sz="4" w:space="0"/>
            </w:tcBorders>
            <w:vAlign w:val="center"/>
          </w:tcPr>
          <w:p w14:paraId="4F52E8B1">
            <w:pPr>
              <w:widowControl/>
              <w:snapToGrid w:val="0"/>
              <w:spacing w:line="300" w:lineRule="exact"/>
              <w:jc w:val="center"/>
              <w:rPr>
                <w:rFonts w:hint="eastAsia" w:ascii="黑体" w:hAnsi="黑体" w:eastAsia="黑体" w:cs="黑体"/>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7DC263F0">
            <w:pPr>
              <w:widowControl/>
              <w:snapToGrid w:val="0"/>
              <w:spacing w:line="300" w:lineRule="exact"/>
              <w:jc w:val="center"/>
              <w:rPr>
                <w:rFonts w:hint="eastAsia" w:ascii="黑体" w:hAnsi="黑体" w:eastAsia="黑体" w:cs="黑体"/>
                <w:sz w:val="21"/>
                <w:szCs w:val="21"/>
                <w:lang w:eastAsia="zh-CN"/>
              </w:rPr>
            </w:pPr>
            <w:r>
              <w:rPr>
                <w:rFonts w:hint="eastAsia" w:ascii="黑体" w:hAnsi="黑体" w:eastAsia="黑体" w:cs="黑体"/>
                <w:sz w:val="21"/>
                <w:szCs w:val="21"/>
              </w:rPr>
              <w:t>没收违法所</w:t>
            </w:r>
            <w:r>
              <w:rPr>
                <w:rFonts w:hint="eastAsia" w:ascii="黑体" w:hAnsi="黑体" w:eastAsia="黑体" w:cs="黑体"/>
                <w:sz w:val="21"/>
                <w:szCs w:val="21"/>
                <w:lang w:eastAsia="zh-CN"/>
              </w:rPr>
              <w:t>得</w:t>
            </w:r>
          </w:p>
          <w:p w14:paraId="704BF6F5">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（万元）</w:t>
            </w:r>
          </w:p>
        </w:tc>
        <w:tc>
          <w:tcPr>
            <w:tcW w:w="913" w:type="dxa"/>
            <w:tcBorders>
              <w:top w:val="single" w:color="auto" w:sz="4" w:space="0"/>
              <w:left w:val="single" w:color="auto" w:sz="4" w:space="0"/>
              <w:bottom w:val="single" w:color="auto" w:sz="4" w:space="0"/>
              <w:right w:val="single" w:color="auto" w:sz="4" w:space="0"/>
            </w:tcBorders>
            <w:vAlign w:val="center"/>
          </w:tcPr>
          <w:p w14:paraId="54D54E09">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吊证</w:t>
            </w:r>
          </w:p>
          <w:p w14:paraId="3A24C0BF">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（家）</w:t>
            </w:r>
          </w:p>
        </w:tc>
        <w:tc>
          <w:tcPr>
            <w:tcW w:w="888" w:type="dxa"/>
            <w:tcBorders>
              <w:top w:val="single" w:color="auto" w:sz="4" w:space="0"/>
              <w:left w:val="single" w:color="auto" w:sz="4" w:space="0"/>
              <w:bottom w:val="single" w:color="auto" w:sz="4" w:space="0"/>
              <w:right w:val="single" w:color="auto" w:sz="4" w:space="0"/>
            </w:tcBorders>
            <w:vAlign w:val="center"/>
          </w:tcPr>
          <w:p w14:paraId="046D5413">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警告（家）</w:t>
            </w:r>
          </w:p>
        </w:tc>
        <w:tc>
          <w:tcPr>
            <w:tcW w:w="887" w:type="dxa"/>
            <w:tcBorders>
              <w:top w:val="single" w:color="auto" w:sz="4" w:space="0"/>
              <w:left w:val="single" w:color="auto" w:sz="4" w:space="0"/>
              <w:bottom w:val="single" w:color="auto" w:sz="4" w:space="0"/>
              <w:right w:val="single" w:color="auto" w:sz="4" w:space="0"/>
            </w:tcBorders>
            <w:vAlign w:val="center"/>
          </w:tcPr>
          <w:p w14:paraId="03ED6524">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罚款（家）</w:t>
            </w:r>
          </w:p>
        </w:tc>
        <w:tc>
          <w:tcPr>
            <w:tcW w:w="1100" w:type="dxa"/>
            <w:tcBorders>
              <w:top w:val="single" w:color="auto" w:sz="4" w:space="0"/>
              <w:left w:val="single" w:color="auto" w:sz="4" w:space="0"/>
              <w:bottom w:val="single" w:color="auto" w:sz="4" w:space="0"/>
              <w:right w:val="single" w:color="auto" w:sz="4" w:space="0"/>
            </w:tcBorders>
            <w:vAlign w:val="center"/>
          </w:tcPr>
          <w:p w14:paraId="5A9D9AF1">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罚款</w:t>
            </w:r>
          </w:p>
          <w:p w14:paraId="7AD09980">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金额</w:t>
            </w:r>
          </w:p>
          <w:p w14:paraId="437E784E">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（万元）</w:t>
            </w:r>
          </w:p>
        </w:tc>
        <w:tc>
          <w:tcPr>
            <w:tcW w:w="611" w:type="dxa"/>
            <w:tcBorders>
              <w:top w:val="single" w:color="auto" w:sz="4" w:space="0"/>
              <w:left w:val="single" w:color="auto" w:sz="4" w:space="0"/>
              <w:bottom w:val="single" w:color="auto" w:sz="4" w:space="0"/>
              <w:right w:val="single" w:color="auto" w:sz="4" w:space="0"/>
            </w:tcBorders>
            <w:vAlign w:val="center"/>
          </w:tcPr>
          <w:p w14:paraId="53A10471">
            <w:pPr>
              <w:widowControl/>
              <w:snapToGri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其他</w:t>
            </w:r>
          </w:p>
        </w:tc>
      </w:tr>
      <w:tr w14:paraId="184B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1" w:type="dxa"/>
            <w:gridSpan w:val="3"/>
            <w:tcBorders>
              <w:top w:val="single" w:color="auto" w:sz="4" w:space="0"/>
              <w:left w:val="single" w:color="auto" w:sz="4" w:space="0"/>
              <w:right w:val="single" w:color="auto" w:sz="4" w:space="0"/>
            </w:tcBorders>
            <w:vAlign w:val="center"/>
          </w:tcPr>
          <w:p w14:paraId="1A4E3863">
            <w:pPr>
              <w:widowControl/>
              <w:snapToGrid w:val="0"/>
              <w:spacing w:line="300" w:lineRule="exact"/>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总计</w:t>
            </w:r>
          </w:p>
        </w:tc>
        <w:tc>
          <w:tcPr>
            <w:tcW w:w="987" w:type="dxa"/>
            <w:tcBorders>
              <w:top w:val="single" w:color="auto" w:sz="4" w:space="0"/>
              <w:left w:val="single" w:color="auto" w:sz="4" w:space="0"/>
              <w:bottom w:val="single" w:color="auto" w:sz="4" w:space="0"/>
              <w:right w:val="single" w:color="auto" w:sz="4" w:space="0"/>
            </w:tcBorders>
            <w:vAlign w:val="top"/>
          </w:tcPr>
          <w:p w14:paraId="60D700ED">
            <w:pPr>
              <w:widowControl/>
              <w:snapToGrid w:val="0"/>
              <w:spacing w:line="300" w:lineRule="exact"/>
              <w:jc w:val="center"/>
              <w:rPr>
                <w:rFonts w:hint="eastAsia" w:ascii="方正仿宋_GBK" w:hAnsi="方正仿宋_GBK" w:eastAsia="方正仿宋_GBK" w:cs="方正仿宋_GBK"/>
                <w:sz w:val="21"/>
                <w:szCs w:val="21"/>
              </w:rPr>
            </w:pPr>
          </w:p>
        </w:tc>
        <w:tc>
          <w:tcPr>
            <w:tcW w:w="963" w:type="dxa"/>
            <w:tcBorders>
              <w:top w:val="single" w:color="auto" w:sz="4" w:space="0"/>
              <w:left w:val="single" w:color="auto" w:sz="4" w:space="0"/>
              <w:bottom w:val="single" w:color="auto" w:sz="4" w:space="0"/>
              <w:right w:val="single" w:color="auto" w:sz="4" w:space="0"/>
            </w:tcBorders>
            <w:vAlign w:val="top"/>
          </w:tcPr>
          <w:p w14:paraId="150D8664">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04454DD0">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26C9C53D">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73311E86">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6C54BFFA">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52C8B5F1">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5A2EF827">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2D8BA1FA">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19A92223">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31276596">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722E0072">
            <w:pPr>
              <w:widowControl/>
              <w:snapToGrid w:val="0"/>
              <w:spacing w:line="300" w:lineRule="exact"/>
              <w:jc w:val="center"/>
              <w:rPr>
                <w:rFonts w:hint="eastAsia" w:ascii="方正仿宋_GBK" w:hAnsi="方正仿宋_GBK" w:eastAsia="方正仿宋_GBK" w:cs="方正仿宋_GBK"/>
                <w:sz w:val="21"/>
                <w:szCs w:val="21"/>
              </w:rPr>
            </w:pPr>
          </w:p>
        </w:tc>
      </w:tr>
      <w:tr w14:paraId="48B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restart"/>
            <w:tcBorders>
              <w:top w:val="single" w:color="auto" w:sz="4" w:space="0"/>
              <w:left w:val="single" w:color="auto" w:sz="4" w:space="0"/>
              <w:right w:val="single" w:color="auto" w:sz="4" w:space="0"/>
            </w:tcBorders>
            <w:vAlign w:val="center"/>
          </w:tcPr>
          <w:p w14:paraId="452A4A54">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生产</w:t>
            </w:r>
          </w:p>
          <w:p w14:paraId="63D37F28">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w:t>
            </w:r>
          </w:p>
        </w:tc>
        <w:tc>
          <w:tcPr>
            <w:tcW w:w="2599" w:type="dxa"/>
            <w:gridSpan w:val="2"/>
            <w:tcBorders>
              <w:top w:val="single" w:color="auto" w:sz="4" w:space="0"/>
              <w:left w:val="single" w:color="auto" w:sz="4" w:space="0"/>
              <w:bottom w:val="single" w:color="auto" w:sz="4" w:space="0"/>
              <w:right w:val="single" w:color="auto" w:sz="4" w:space="0"/>
            </w:tcBorders>
            <w:vAlign w:val="center"/>
          </w:tcPr>
          <w:p w14:paraId="1BB519B6">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rPr>
              <w:t>第一类</w:t>
            </w:r>
          </w:p>
        </w:tc>
        <w:tc>
          <w:tcPr>
            <w:tcW w:w="987" w:type="dxa"/>
            <w:tcBorders>
              <w:top w:val="single" w:color="auto" w:sz="4" w:space="0"/>
              <w:left w:val="single" w:color="auto" w:sz="4" w:space="0"/>
              <w:bottom w:val="single" w:color="auto" w:sz="4" w:space="0"/>
              <w:right w:val="single" w:color="auto" w:sz="4" w:space="0"/>
            </w:tcBorders>
            <w:vAlign w:val="top"/>
          </w:tcPr>
          <w:p w14:paraId="26551892">
            <w:pPr>
              <w:widowControl/>
              <w:snapToGrid w:val="0"/>
              <w:spacing w:line="300" w:lineRule="exact"/>
              <w:jc w:val="center"/>
              <w:rPr>
                <w:rFonts w:hint="eastAsia" w:ascii="方正仿宋_GBK" w:hAnsi="方正仿宋_GBK" w:eastAsia="方正仿宋_GBK" w:cs="方正仿宋_GBK"/>
                <w:sz w:val="21"/>
                <w:szCs w:val="21"/>
              </w:rPr>
            </w:pPr>
          </w:p>
        </w:tc>
        <w:tc>
          <w:tcPr>
            <w:tcW w:w="963" w:type="dxa"/>
            <w:tcBorders>
              <w:top w:val="single" w:color="auto" w:sz="4" w:space="0"/>
              <w:left w:val="single" w:color="auto" w:sz="4" w:space="0"/>
              <w:bottom w:val="single" w:color="auto" w:sz="4" w:space="0"/>
              <w:right w:val="single" w:color="auto" w:sz="4" w:space="0"/>
            </w:tcBorders>
            <w:vAlign w:val="top"/>
          </w:tcPr>
          <w:p w14:paraId="1BD5F39C">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733764B8">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1248F5C8">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076611E5">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0E181439">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0B052735">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7E0D7615">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2CE2378B">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26DDF69F">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36E4DB3B">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156E6639">
            <w:pPr>
              <w:widowControl/>
              <w:snapToGrid w:val="0"/>
              <w:spacing w:line="300" w:lineRule="exact"/>
              <w:jc w:val="center"/>
              <w:rPr>
                <w:rFonts w:hint="eastAsia" w:ascii="方正仿宋_GBK" w:hAnsi="方正仿宋_GBK" w:eastAsia="方正仿宋_GBK" w:cs="方正仿宋_GBK"/>
                <w:sz w:val="21"/>
                <w:szCs w:val="21"/>
              </w:rPr>
            </w:pPr>
          </w:p>
        </w:tc>
      </w:tr>
      <w:tr w14:paraId="100F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2" w:type="dxa"/>
            <w:vMerge w:val="continue"/>
            <w:tcBorders>
              <w:left w:val="single" w:color="auto" w:sz="4" w:space="0"/>
              <w:right w:val="single" w:color="auto" w:sz="4" w:space="0"/>
            </w:tcBorders>
            <w:vAlign w:val="center"/>
          </w:tcPr>
          <w:p w14:paraId="4C2B204B">
            <w:pPr>
              <w:widowControl/>
              <w:snapToGrid w:val="0"/>
              <w:spacing w:line="300" w:lineRule="exact"/>
              <w:jc w:val="center"/>
              <w:rPr>
                <w:rFonts w:hint="eastAsia" w:ascii="方正仿宋_GBK" w:hAnsi="方正仿宋_GBK" w:eastAsia="方正仿宋_GBK" w:cs="方正仿宋_GBK"/>
                <w:sz w:val="21"/>
                <w:szCs w:val="21"/>
              </w:rPr>
            </w:pPr>
          </w:p>
        </w:tc>
        <w:tc>
          <w:tcPr>
            <w:tcW w:w="913" w:type="dxa"/>
            <w:vMerge w:val="restart"/>
            <w:tcBorders>
              <w:top w:val="single" w:color="auto" w:sz="4" w:space="0"/>
              <w:left w:val="single" w:color="auto" w:sz="4" w:space="0"/>
              <w:right w:val="single" w:color="auto" w:sz="4" w:space="0"/>
            </w:tcBorders>
            <w:vAlign w:val="center"/>
          </w:tcPr>
          <w:p w14:paraId="4303325E">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第</w:t>
            </w:r>
          </w:p>
          <w:p w14:paraId="42C5497A">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w:t>
            </w:r>
          </w:p>
          <w:p w14:paraId="3397B417">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w:t>
            </w:r>
          </w:p>
        </w:tc>
        <w:tc>
          <w:tcPr>
            <w:tcW w:w="1686" w:type="dxa"/>
            <w:tcBorders>
              <w:top w:val="single" w:color="auto" w:sz="4" w:space="0"/>
              <w:left w:val="single" w:color="auto" w:sz="4" w:space="0"/>
              <w:bottom w:val="single" w:color="auto" w:sz="4" w:space="0"/>
              <w:right w:val="single" w:color="auto" w:sz="4" w:space="0"/>
            </w:tcBorders>
            <w:vAlign w:val="center"/>
          </w:tcPr>
          <w:p w14:paraId="67AAF56E">
            <w:pPr>
              <w:widowControl/>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rPr>
              <w:t>抗（抑）菌剂</w:t>
            </w:r>
          </w:p>
        </w:tc>
        <w:tc>
          <w:tcPr>
            <w:tcW w:w="987" w:type="dxa"/>
            <w:tcBorders>
              <w:top w:val="single" w:color="auto" w:sz="4" w:space="0"/>
              <w:left w:val="single" w:color="auto" w:sz="4" w:space="0"/>
              <w:bottom w:val="single" w:color="auto" w:sz="4" w:space="0"/>
              <w:right w:val="single" w:color="auto" w:sz="4" w:space="0"/>
            </w:tcBorders>
            <w:vAlign w:val="top"/>
          </w:tcPr>
          <w:p w14:paraId="05993075">
            <w:pPr>
              <w:widowControl/>
              <w:snapToGrid w:val="0"/>
              <w:spacing w:line="300" w:lineRule="exact"/>
              <w:jc w:val="center"/>
              <w:rPr>
                <w:rFonts w:hint="eastAsia" w:ascii="方正仿宋_GBK" w:hAnsi="方正仿宋_GBK" w:eastAsia="方正仿宋_GBK" w:cs="方正仿宋_GBK"/>
                <w:sz w:val="21"/>
                <w:szCs w:val="21"/>
              </w:rPr>
            </w:pPr>
          </w:p>
        </w:tc>
        <w:tc>
          <w:tcPr>
            <w:tcW w:w="963" w:type="dxa"/>
            <w:tcBorders>
              <w:top w:val="single" w:color="auto" w:sz="4" w:space="0"/>
              <w:left w:val="single" w:color="auto" w:sz="4" w:space="0"/>
              <w:bottom w:val="single" w:color="auto" w:sz="4" w:space="0"/>
              <w:right w:val="single" w:color="auto" w:sz="4" w:space="0"/>
            </w:tcBorders>
            <w:vAlign w:val="top"/>
          </w:tcPr>
          <w:p w14:paraId="0A0EF48C">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080E502B">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42E751DF">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375E9B1A">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61854A5E">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1A7941A8">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42A6460F">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519147F1">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1F290BA6">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7042A288">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1A3C8BB6">
            <w:pPr>
              <w:widowControl/>
              <w:snapToGrid w:val="0"/>
              <w:spacing w:line="300" w:lineRule="exact"/>
              <w:jc w:val="center"/>
              <w:rPr>
                <w:rFonts w:hint="eastAsia" w:ascii="方正仿宋_GBK" w:hAnsi="方正仿宋_GBK" w:eastAsia="方正仿宋_GBK" w:cs="方正仿宋_GBK"/>
                <w:sz w:val="21"/>
                <w:szCs w:val="21"/>
              </w:rPr>
            </w:pPr>
          </w:p>
        </w:tc>
      </w:tr>
      <w:tr w14:paraId="4867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2" w:type="dxa"/>
            <w:vMerge w:val="continue"/>
            <w:tcBorders>
              <w:left w:val="single" w:color="auto" w:sz="4" w:space="0"/>
              <w:right w:val="single" w:color="auto" w:sz="4" w:space="0"/>
            </w:tcBorders>
            <w:vAlign w:val="center"/>
          </w:tcPr>
          <w:p w14:paraId="58D6E519">
            <w:pPr>
              <w:widowControl/>
              <w:snapToGrid w:val="0"/>
              <w:spacing w:line="300" w:lineRule="exact"/>
              <w:jc w:val="center"/>
              <w:rPr>
                <w:rFonts w:hint="eastAsia" w:ascii="方正仿宋_GBK" w:hAnsi="方正仿宋_GBK" w:eastAsia="方正仿宋_GBK" w:cs="方正仿宋_GBK"/>
                <w:sz w:val="21"/>
                <w:szCs w:val="21"/>
              </w:rPr>
            </w:pPr>
          </w:p>
        </w:tc>
        <w:tc>
          <w:tcPr>
            <w:tcW w:w="913" w:type="dxa"/>
            <w:vMerge w:val="continue"/>
            <w:tcBorders>
              <w:left w:val="single" w:color="auto" w:sz="4" w:space="0"/>
              <w:bottom w:val="single" w:color="auto" w:sz="4" w:space="0"/>
              <w:right w:val="single" w:color="auto" w:sz="4" w:space="0"/>
            </w:tcBorders>
            <w:vAlign w:val="center"/>
          </w:tcPr>
          <w:p w14:paraId="5AA60575">
            <w:pPr>
              <w:widowControl/>
              <w:snapToGrid w:val="0"/>
              <w:spacing w:line="300" w:lineRule="exact"/>
              <w:jc w:val="center"/>
              <w:rPr>
                <w:rFonts w:hint="eastAsia" w:ascii="方正仿宋_GBK" w:hAnsi="方正仿宋_GBK" w:eastAsia="方正仿宋_GBK" w:cs="方正仿宋_GBK"/>
                <w:sz w:val="21"/>
                <w:szCs w:val="21"/>
              </w:rPr>
            </w:pPr>
          </w:p>
        </w:tc>
        <w:tc>
          <w:tcPr>
            <w:tcW w:w="1686" w:type="dxa"/>
            <w:tcBorders>
              <w:top w:val="single" w:color="auto" w:sz="4" w:space="0"/>
              <w:left w:val="single" w:color="auto" w:sz="4" w:space="0"/>
              <w:bottom w:val="single" w:color="auto" w:sz="4" w:space="0"/>
              <w:right w:val="single" w:color="auto" w:sz="4" w:space="0"/>
            </w:tcBorders>
            <w:vAlign w:val="center"/>
          </w:tcPr>
          <w:p w14:paraId="4C3F2EC5">
            <w:pPr>
              <w:widowControl/>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rPr>
              <w:t>其他</w:t>
            </w:r>
          </w:p>
        </w:tc>
        <w:tc>
          <w:tcPr>
            <w:tcW w:w="987" w:type="dxa"/>
            <w:tcBorders>
              <w:top w:val="single" w:color="auto" w:sz="4" w:space="0"/>
              <w:left w:val="single" w:color="auto" w:sz="4" w:space="0"/>
              <w:bottom w:val="single" w:color="auto" w:sz="4" w:space="0"/>
              <w:right w:val="single" w:color="auto" w:sz="4" w:space="0"/>
            </w:tcBorders>
            <w:vAlign w:val="top"/>
          </w:tcPr>
          <w:p w14:paraId="5359796B">
            <w:pPr>
              <w:widowControl/>
              <w:snapToGrid w:val="0"/>
              <w:spacing w:line="300" w:lineRule="exact"/>
              <w:jc w:val="center"/>
              <w:rPr>
                <w:rFonts w:hint="eastAsia" w:ascii="方正仿宋_GBK" w:hAnsi="方正仿宋_GBK" w:eastAsia="方正仿宋_GBK" w:cs="方正仿宋_GBK"/>
                <w:sz w:val="21"/>
                <w:szCs w:val="21"/>
              </w:rPr>
            </w:pPr>
          </w:p>
        </w:tc>
        <w:tc>
          <w:tcPr>
            <w:tcW w:w="963" w:type="dxa"/>
            <w:tcBorders>
              <w:top w:val="single" w:color="auto" w:sz="4" w:space="0"/>
              <w:left w:val="single" w:color="auto" w:sz="4" w:space="0"/>
              <w:bottom w:val="single" w:color="auto" w:sz="4" w:space="0"/>
              <w:right w:val="single" w:color="auto" w:sz="4" w:space="0"/>
            </w:tcBorders>
            <w:vAlign w:val="top"/>
          </w:tcPr>
          <w:p w14:paraId="4166BB2C">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3D01D845">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21BA60EC">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276706B6">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3620ADDC">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6E01C490">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76F3AC52">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4EF992AA">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7B66A6A2">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304411B9">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35E8BBC5">
            <w:pPr>
              <w:widowControl/>
              <w:snapToGrid w:val="0"/>
              <w:spacing w:line="300" w:lineRule="exact"/>
              <w:jc w:val="center"/>
              <w:rPr>
                <w:rFonts w:hint="eastAsia" w:ascii="方正仿宋_GBK" w:hAnsi="方正仿宋_GBK" w:eastAsia="方正仿宋_GBK" w:cs="方正仿宋_GBK"/>
                <w:sz w:val="21"/>
                <w:szCs w:val="21"/>
              </w:rPr>
            </w:pPr>
          </w:p>
        </w:tc>
      </w:tr>
      <w:tr w14:paraId="1CC7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2" w:type="dxa"/>
            <w:vMerge w:val="continue"/>
            <w:tcBorders>
              <w:left w:val="single" w:color="auto" w:sz="4" w:space="0"/>
              <w:right w:val="single" w:color="auto" w:sz="4" w:space="0"/>
            </w:tcBorders>
            <w:vAlign w:val="center"/>
          </w:tcPr>
          <w:p w14:paraId="574C3050">
            <w:pPr>
              <w:widowControl/>
              <w:snapToGrid w:val="0"/>
              <w:spacing w:line="300" w:lineRule="exact"/>
              <w:jc w:val="center"/>
              <w:rPr>
                <w:rFonts w:hint="eastAsia" w:ascii="方正仿宋_GBK" w:hAnsi="方正仿宋_GBK" w:eastAsia="方正仿宋_GBK" w:cs="方正仿宋_GBK"/>
                <w:sz w:val="21"/>
                <w:szCs w:val="21"/>
              </w:rPr>
            </w:pPr>
          </w:p>
        </w:tc>
        <w:tc>
          <w:tcPr>
            <w:tcW w:w="913" w:type="dxa"/>
            <w:vMerge w:val="restart"/>
            <w:tcBorders>
              <w:top w:val="single" w:color="auto" w:sz="4" w:space="0"/>
              <w:left w:val="single" w:color="auto" w:sz="4" w:space="0"/>
              <w:right w:val="single" w:color="auto" w:sz="4" w:space="0"/>
            </w:tcBorders>
            <w:vAlign w:val="center"/>
          </w:tcPr>
          <w:p w14:paraId="3F54D30A">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第</w:t>
            </w:r>
          </w:p>
          <w:p w14:paraId="7CED4097">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w:t>
            </w:r>
          </w:p>
          <w:p w14:paraId="4A3FDE12">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w:t>
            </w:r>
          </w:p>
        </w:tc>
        <w:tc>
          <w:tcPr>
            <w:tcW w:w="1686" w:type="dxa"/>
            <w:tcBorders>
              <w:top w:val="single" w:color="auto" w:sz="4" w:space="0"/>
              <w:left w:val="single" w:color="auto" w:sz="4" w:space="0"/>
              <w:bottom w:val="single" w:color="auto" w:sz="4" w:space="0"/>
              <w:right w:val="single" w:color="auto" w:sz="4" w:space="0"/>
            </w:tcBorders>
            <w:vAlign w:val="center"/>
          </w:tcPr>
          <w:p w14:paraId="79499225">
            <w:pPr>
              <w:widowControl/>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rPr>
              <w:t>妇女经期卫生用品</w:t>
            </w:r>
          </w:p>
        </w:tc>
        <w:tc>
          <w:tcPr>
            <w:tcW w:w="987" w:type="dxa"/>
            <w:tcBorders>
              <w:top w:val="single" w:color="auto" w:sz="4" w:space="0"/>
              <w:left w:val="single" w:color="auto" w:sz="4" w:space="0"/>
              <w:bottom w:val="single" w:color="auto" w:sz="4" w:space="0"/>
              <w:right w:val="single" w:color="auto" w:sz="4" w:space="0"/>
            </w:tcBorders>
            <w:vAlign w:val="top"/>
          </w:tcPr>
          <w:p w14:paraId="3FBDBC9A">
            <w:pPr>
              <w:widowControl/>
              <w:snapToGrid w:val="0"/>
              <w:spacing w:line="300" w:lineRule="exact"/>
              <w:jc w:val="center"/>
              <w:rPr>
                <w:rFonts w:hint="eastAsia" w:ascii="方正仿宋_GBK" w:hAnsi="方正仿宋_GBK" w:eastAsia="方正仿宋_GBK" w:cs="方正仿宋_GBK"/>
                <w:sz w:val="21"/>
                <w:szCs w:val="21"/>
              </w:rPr>
            </w:pPr>
          </w:p>
        </w:tc>
        <w:tc>
          <w:tcPr>
            <w:tcW w:w="963" w:type="dxa"/>
            <w:tcBorders>
              <w:top w:val="single" w:color="auto" w:sz="4" w:space="0"/>
              <w:left w:val="single" w:color="auto" w:sz="4" w:space="0"/>
              <w:bottom w:val="single" w:color="auto" w:sz="4" w:space="0"/>
              <w:right w:val="single" w:color="auto" w:sz="4" w:space="0"/>
            </w:tcBorders>
            <w:vAlign w:val="top"/>
          </w:tcPr>
          <w:p w14:paraId="55695924">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7F009AF7">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68161417">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0D344B7D">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6E88BF63">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3A5036D0">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34C8A156">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20937B6E">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18DCA640">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27E5EB6E">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234F5237">
            <w:pPr>
              <w:widowControl/>
              <w:snapToGrid w:val="0"/>
              <w:spacing w:line="300" w:lineRule="exact"/>
              <w:jc w:val="center"/>
              <w:rPr>
                <w:rFonts w:hint="eastAsia" w:ascii="方正仿宋_GBK" w:hAnsi="方正仿宋_GBK" w:eastAsia="方正仿宋_GBK" w:cs="方正仿宋_GBK"/>
                <w:sz w:val="21"/>
                <w:szCs w:val="21"/>
              </w:rPr>
            </w:pPr>
          </w:p>
        </w:tc>
      </w:tr>
      <w:tr w14:paraId="19D0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2" w:type="dxa"/>
            <w:vMerge w:val="continue"/>
            <w:tcBorders>
              <w:left w:val="single" w:color="auto" w:sz="4" w:space="0"/>
              <w:right w:val="single" w:color="auto" w:sz="4" w:space="0"/>
            </w:tcBorders>
            <w:vAlign w:val="center"/>
          </w:tcPr>
          <w:p w14:paraId="23DD0063">
            <w:pPr>
              <w:widowControl/>
              <w:snapToGrid w:val="0"/>
              <w:spacing w:line="300" w:lineRule="exact"/>
              <w:jc w:val="center"/>
              <w:rPr>
                <w:rFonts w:hint="eastAsia" w:ascii="方正仿宋_GBK" w:hAnsi="方正仿宋_GBK" w:eastAsia="方正仿宋_GBK" w:cs="方正仿宋_GBK"/>
                <w:sz w:val="21"/>
                <w:szCs w:val="21"/>
              </w:rPr>
            </w:pPr>
          </w:p>
        </w:tc>
        <w:tc>
          <w:tcPr>
            <w:tcW w:w="913" w:type="dxa"/>
            <w:vMerge w:val="continue"/>
            <w:tcBorders>
              <w:left w:val="single" w:color="auto" w:sz="4" w:space="0"/>
              <w:right w:val="single" w:color="auto" w:sz="4" w:space="0"/>
            </w:tcBorders>
            <w:vAlign w:val="center"/>
          </w:tcPr>
          <w:p w14:paraId="44A9D893">
            <w:pPr>
              <w:widowControl/>
              <w:snapToGrid w:val="0"/>
              <w:spacing w:line="300" w:lineRule="exact"/>
              <w:jc w:val="center"/>
              <w:rPr>
                <w:rFonts w:hint="eastAsia" w:ascii="方正仿宋_GBK" w:hAnsi="方正仿宋_GBK" w:eastAsia="方正仿宋_GBK" w:cs="方正仿宋_GBK"/>
                <w:sz w:val="21"/>
                <w:szCs w:val="21"/>
              </w:rPr>
            </w:pPr>
          </w:p>
        </w:tc>
        <w:tc>
          <w:tcPr>
            <w:tcW w:w="1686" w:type="dxa"/>
            <w:tcBorders>
              <w:top w:val="single" w:color="auto" w:sz="4" w:space="0"/>
              <w:left w:val="single" w:color="auto" w:sz="4" w:space="0"/>
              <w:bottom w:val="single" w:color="auto" w:sz="4" w:space="0"/>
              <w:right w:val="single" w:color="auto" w:sz="4" w:space="0"/>
            </w:tcBorders>
            <w:vAlign w:val="center"/>
          </w:tcPr>
          <w:p w14:paraId="6CDD21C8">
            <w:pPr>
              <w:widowControl/>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rPr>
              <w:t>尿布等排泄物卫生用品</w:t>
            </w:r>
          </w:p>
        </w:tc>
        <w:tc>
          <w:tcPr>
            <w:tcW w:w="987" w:type="dxa"/>
            <w:tcBorders>
              <w:top w:val="single" w:color="auto" w:sz="4" w:space="0"/>
              <w:left w:val="single" w:color="auto" w:sz="4" w:space="0"/>
              <w:bottom w:val="single" w:color="auto" w:sz="4" w:space="0"/>
              <w:right w:val="single" w:color="auto" w:sz="4" w:space="0"/>
            </w:tcBorders>
            <w:vAlign w:val="top"/>
          </w:tcPr>
          <w:p w14:paraId="091E0AB2">
            <w:pPr>
              <w:widowControl/>
              <w:snapToGrid w:val="0"/>
              <w:spacing w:line="300" w:lineRule="exact"/>
              <w:jc w:val="center"/>
              <w:rPr>
                <w:rFonts w:hint="eastAsia" w:ascii="方正仿宋_GBK" w:hAnsi="方正仿宋_GBK" w:eastAsia="方正仿宋_GBK" w:cs="方正仿宋_GBK"/>
                <w:sz w:val="21"/>
                <w:szCs w:val="21"/>
              </w:rPr>
            </w:pPr>
          </w:p>
        </w:tc>
        <w:tc>
          <w:tcPr>
            <w:tcW w:w="963" w:type="dxa"/>
            <w:tcBorders>
              <w:top w:val="single" w:color="auto" w:sz="4" w:space="0"/>
              <w:left w:val="single" w:color="auto" w:sz="4" w:space="0"/>
              <w:bottom w:val="single" w:color="auto" w:sz="4" w:space="0"/>
              <w:right w:val="single" w:color="auto" w:sz="4" w:space="0"/>
            </w:tcBorders>
            <w:vAlign w:val="top"/>
          </w:tcPr>
          <w:p w14:paraId="654E4843">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1310CAA4">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72CACB96">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2CDCD8E7">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1D5BF69A">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169FC4DC">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6D688391">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76AA9889">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6E187EB6">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4218F7C8">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6DCF296B">
            <w:pPr>
              <w:widowControl/>
              <w:snapToGrid w:val="0"/>
              <w:spacing w:line="300" w:lineRule="exact"/>
              <w:jc w:val="center"/>
              <w:rPr>
                <w:rFonts w:hint="eastAsia" w:ascii="方正仿宋_GBK" w:hAnsi="方正仿宋_GBK" w:eastAsia="方正仿宋_GBK" w:cs="方正仿宋_GBK"/>
                <w:sz w:val="21"/>
                <w:szCs w:val="21"/>
              </w:rPr>
            </w:pPr>
          </w:p>
        </w:tc>
      </w:tr>
      <w:tr w14:paraId="7886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2" w:type="dxa"/>
            <w:vMerge w:val="continue"/>
            <w:tcBorders>
              <w:left w:val="single" w:color="auto" w:sz="4" w:space="0"/>
              <w:bottom w:val="single" w:color="auto" w:sz="4" w:space="0"/>
              <w:right w:val="single" w:color="auto" w:sz="4" w:space="0"/>
            </w:tcBorders>
            <w:vAlign w:val="center"/>
          </w:tcPr>
          <w:p w14:paraId="39225221">
            <w:pPr>
              <w:widowControl/>
              <w:snapToGrid w:val="0"/>
              <w:spacing w:line="300" w:lineRule="exact"/>
              <w:jc w:val="center"/>
              <w:rPr>
                <w:rFonts w:hint="eastAsia" w:ascii="方正仿宋_GBK" w:hAnsi="方正仿宋_GBK" w:eastAsia="方正仿宋_GBK" w:cs="方正仿宋_GBK"/>
                <w:sz w:val="21"/>
                <w:szCs w:val="21"/>
              </w:rPr>
            </w:pPr>
          </w:p>
        </w:tc>
        <w:tc>
          <w:tcPr>
            <w:tcW w:w="913" w:type="dxa"/>
            <w:vMerge w:val="continue"/>
            <w:tcBorders>
              <w:left w:val="single" w:color="auto" w:sz="4" w:space="0"/>
              <w:bottom w:val="single" w:color="auto" w:sz="4" w:space="0"/>
              <w:right w:val="single" w:color="auto" w:sz="4" w:space="0"/>
            </w:tcBorders>
            <w:vAlign w:val="center"/>
          </w:tcPr>
          <w:p w14:paraId="30C9F31B">
            <w:pPr>
              <w:widowControl/>
              <w:snapToGrid w:val="0"/>
              <w:spacing w:line="300" w:lineRule="exact"/>
              <w:jc w:val="center"/>
              <w:rPr>
                <w:rFonts w:hint="eastAsia" w:ascii="方正仿宋_GBK" w:hAnsi="方正仿宋_GBK" w:eastAsia="方正仿宋_GBK" w:cs="方正仿宋_GBK"/>
                <w:sz w:val="21"/>
                <w:szCs w:val="21"/>
              </w:rPr>
            </w:pPr>
          </w:p>
        </w:tc>
        <w:tc>
          <w:tcPr>
            <w:tcW w:w="1686" w:type="dxa"/>
            <w:tcBorders>
              <w:top w:val="single" w:color="auto" w:sz="4" w:space="0"/>
              <w:left w:val="single" w:color="auto" w:sz="4" w:space="0"/>
              <w:bottom w:val="single" w:color="auto" w:sz="4" w:space="0"/>
              <w:right w:val="single" w:color="auto" w:sz="4" w:space="0"/>
            </w:tcBorders>
            <w:vAlign w:val="center"/>
          </w:tcPr>
          <w:p w14:paraId="647DBFA8">
            <w:pPr>
              <w:widowControl/>
              <w:snapToGrid w:val="0"/>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rPr>
              <w:t>其他</w:t>
            </w:r>
          </w:p>
        </w:tc>
        <w:tc>
          <w:tcPr>
            <w:tcW w:w="987" w:type="dxa"/>
            <w:tcBorders>
              <w:top w:val="single" w:color="auto" w:sz="4" w:space="0"/>
              <w:left w:val="single" w:color="auto" w:sz="4" w:space="0"/>
              <w:bottom w:val="single" w:color="auto" w:sz="4" w:space="0"/>
              <w:right w:val="single" w:color="auto" w:sz="4" w:space="0"/>
            </w:tcBorders>
            <w:vAlign w:val="top"/>
          </w:tcPr>
          <w:p w14:paraId="20EB2395">
            <w:pPr>
              <w:widowControl/>
              <w:snapToGrid w:val="0"/>
              <w:spacing w:line="300" w:lineRule="exact"/>
              <w:jc w:val="center"/>
              <w:rPr>
                <w:rFonts w:hint="eastAsia" w:ascii="方正仿宋_GBK" w:hAnsi="方正仿宋_GBK" w:eastAsia="方正仿宋_GBK" w:cs="方正仿宋_GBK"/>
                <w:sz w:val="21"/>
                <w:szCs w:val="21"/>
              </w:rPr>
            </w:pPr>
          </w:p>
        </w:tc>
        <w:tc>
          <w:tcPr>
            <w:tcW w:w="963" w:type="dxa"/>
            <w:tcBorders>
              <w:top w:val="single" w:color="auto" w:sz="4" w:space="0"/>
              <w:left w:val="single" w:color="auto" w:sz="4" w:space="0"/>
              <w:bottom w:val="single" w:color="auto" w:sz="4" w:space="0"/>
              <w:right w:val="single" w:color="auto" w:sz="4" w:space="0"/>
            </w:tcBorders>
            <w:vAlign w:val="top"/>
          </w:tcPr>
          <w:p w14:paraId="4A42FC01">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0E5FA093">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50CF04C4">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20DC230A">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228506A1">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07F0ED88">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550512CC">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62CC7F49">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0AD4F93C">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5DD940DC">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0C96FD04">
            <w:pPr>
              <w:widowControl/>
              <w:snapToGrid w:val="0"/>
              <w:spacing w:line="300" w:lineRule="exact"/>
              <w:jc w:val="center"/>
              <w:rPr>
                <w:rFonts w:hint="eastAsia" w:ascii="方正仿宋_GBK" w:hAnsi="方正仿宋_GBK" w:eastAsia="方正仿宋_GBK" w:cs="方正仿宋_GBK"/>
                <w:sz w:val="21"/>
                <w:szCs w:val="21"/>
              </w:rPr>
            </w:pPr>
          </w:p>
        </w:tc>
      </w:tr>
      <w:tr w14:paraId="30C9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701" w:type="dxa"/>
            <w:gridSpan w:val="3"/>
            <w:tcBorders>
              <w:top w:val="single" w:color="auto" w:sz="4" w:space="0"/>
              <w:left w:val="single" w:color="auto" w:sz="4" w:space="0"/>
              <w:bottom w:val="single" w:color="auto" w:sz="4" w:space="0"/>
              <w:right w:val="single" w:color="auto" w:sz="4" w:space="0"/>
            </w:tcBorders>
            <w:vAlign w:val="center"/>
          </w:tcPr>
          <w:p w14:paraId="23E6F97B">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经营单位</w:t>
            </w:r>
          </w:p>
        </w:tc>
        <w:tc>
          <w:tcPr>
            <w:tcW w:w="987" w:type="dxa"/>
            <w:tcBorders>
              <w:top w:val="single" w:color="auto" w:sz="4" w:space="0"/>
              <w:left w:val="single" w:color="auto" w:sz="4" w:space="0"/>
              <w:bottom w:val="single" w:color="auto" w:sz="4" w:space="0"/>
              <w:right w:val="single" w:color="auto" w:sz="4" w:space="0"/>
            </w:tcBorders>
            <w:vAlign w:val="top"/>
          </w:tcPr>
          <w:p w14:paraId="45436F1E">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963" w:type="dxa"/>
            <w:tcBorders>
              <w:top w:val="single" w:color="auto" w:sz="4" w:space="0"/>
              <w:left w:val="single" w:color="auto" w:sz="4" w:space="0"/>
              <w:bottom w:val="single" w:color="auto" w:sz="4" w:space="0"/>
              <w:right w:val="single" w:color="auto" w:sz="4" w:space="0"/>
            </w:tcBorders>
            <w:vAlign w:val="top"/>
          </w:tcPr>
          <w:p w14:paraId="714F6748">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090AEEA8">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36ECA61F">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026830F0">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050356DD">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79E644C7">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57FD993B">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1C00CD26">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1704FA4B">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42876CCD">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40B2F5AB">
            <w:pPr>
              <w:widowControl/>
              <w:snapToGrid w:val="0"/>
              <w:spacing w:line="300" w:lineRule="exact"/>
              <w:jc w:val="center"/>
              <w:rPr>
                <w:rFonts w:hint="eastAsia" w:ascii="方正仿宋_GBK" w:hAnsi="方正仿宋_GBK" w:eastAsia="方正仿宋_GBK" w:cs="方正仿宋_GBK"/>
                <w:sz w:val="21"/>
                <w:szCs w:val="21"/>
              </w:rPr>
            </w:pPr>
          </w:p>
        </w:tc>
      </w:tr>
      <w:tr w14:paraId="3B89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701" w:type="dxa"/>
            <w:gridSpan w:val="3"/>
            <w:tcBorders>
              <w:top w:val="single" w:color="auto" w:sz="4" w:space="0"/>
              <w:left w:val="single" w:color="auto" w:sz="4" w:space="0"/>
              <w:bottom w:val="single" w:color="auto" w:sz="4" w:space="0"/>
              <w:right w:val="single" w:color="auto" w:sz="4" w:space="0"/>
            </w:tcBorders>
            <w:vAlign w:val="center"/>
          </w:tcPr>
          <w:p w14:paraId="4DD509E0">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责任单位</w:t>
            </w:r>
          </w:p>
        </w:tc>
        <w:tc>
          <w:tcPr>
            <w:tcW w:w="987" w:type="dxa"/>
            <w:tcBorders>
              <w:top w:val="single" w:color="auto" w:sz="4" w:space="0"/>
              <w:left w:val="single" w:color="auto" w:sz="4" w:space="0"/>
              <w:bottom w:val="single" w:color="auto" w:sz="4" w:space="0"/>
              <w:right w:val="single" w:color="auto" w:sz="4" w:space="0"/>
            </w:tcBorders>
            <w:vAlign w:val="top"/>
          </w:tcPr>
          <w:p w14:paraId="680A2B61">
            <w:pPr>
              <w:widowControl/>
              <w:snapToGrid w:val="0"/>
              <w:spacing w:line="3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963" w:type="dxa"/>
            <w:tcBorders>
              <w:top w:val="single" w:color="auto" w:sz="4" w:space="0"/>
              <w:left w:val="single" w:color="auto" w:sz="4" w:space="0"/>
              <w:bottom w:val="single" w:color="auto" w:sz="4" w:space="0"/>
              <w:right w:val="single" w:color="auto" w:sz="4" w:space="0"/>
            </w:tcBorders>
            <w:vAlign w:val="top"/>
          </w:tcPr>
          <w:p w14:paraId="516EE18A">
            <w:pPr>
              <w:widowControl/>
              <w:snapToGrid w:val="0"/>
              <w:spacing w:line="300" w:lineRule="exact"/>
              <w:jc w:val="center"/>
              <w:rPr>
                <w:rFonts w:hint="eastAsia" w:ascii="方正仿宋_GBK" w:hAnsi="方正仿宋_GBK" w:eastAsia="方正仿宋_GBK" w:cs="方正仿宋_GBK"/>
                <w:sz w:val="21"/>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34893C9C">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466852F4">
            <w:pPr>
              <w:widowControl/>
              <w:snapToGrid w:val="0"/>
              <w:spacing w:line="300" w:lineRule="exact"/>
              <w:jc w:val="center"/>
              <w:rPr>
                <w:rFonts w:hint="eastAsia" w:ascii="方正仿宋_GBK" w:hAnsi="方正仿宋_GBK" w:eastAsia="方正仿宋_GBK" w:cs="方正仿宋_GBK"/>
                <w:sz w:val="21"/>
                <w:szCs w:val="21"/>
              </w:rPr>
            </w:pPr>
          </w:p>
        </w:tc>
        <w:tc>
          <w:tcPr>
            <w:tcW w:w="425" w:type="dxa"/>
            <w:tcBorders>
              <w:top w:val="single" w:color="auto" w:sz="4" w:space="0"/>
              <w:left w:val="single" w:color="auto" w:sz="4" w:space="0"/>
              <w:bottom w:val="single" w:color="auto" w:sz="4" w:space="0"/>
              <w:right w:val="single" w:color="auto" w:sz="4" w:space="0"/>
            </w:tcBorders>
            <w:vAlign w:val="top"/>
          </w:tcPr>
          <w:p w14:paraId="53244194">
            <w:pPr>
              <w:widowControl/>
              <w:snapToGrid w:val="0"/>
              <w:spacing w:line="300" w:lineRule="exact"/>
              <w:jc w:val="center"/>
              <w:rPr>
                <w:rFonts w:hint="eastAsia" w:ascii="方正仿宋_GBK" w:hAnsi="方正仿宋_GBK" w:eastAsia="方正仿宋_GBK" w:cs="方正仿宋_GBK"/>
                <w:sz w:val="21"/>
                <w:szCs w:val="21"/>
              </w:rPr>
            </w:pPr>
          </w:p>
        </w:tc>
        <w:tc>
          <w:tcPr>
            <w:tcW w:w="375" w:type="dxa"/>
            <w:tcBorders>
              <w:top w:val="single" w:color="auto" w:sz="4" w:space="0"/>
              <w:left w:val="single" w:color="auto" w:sz="4" w:space="0"/>
              <w:bottom w:val="single" w:color="auto" w:sz="4" w:space="0"/>
              <w:right w:val="single" w:color="auto" w:sz="4" w:space="0"/>
            </w:tcBorders>
            <w:vAlign w:val="top"/>
          </w:tcPr>
          <w:p w14:paraId="735710F4">
            <w:pPr>
              <w:widowControl/>
              <w:snapToGrid w:val="0"/>
              <w:spacing w:line="300" w:lineRule="exact"/>
              <w:jc w:val="center"/>
              <w:rPr>
                <w:rFonts w:hint="eastAsia" w:ascii="方正仿宋_GBK" w:hAnsi="方正仿宋_GBK" w:eastAsia="方正仿宋_GBK" w:cs="方正仿宋_GBK"/>
                <w:sz w:val="21"/>
                <w:szCs w:val="21"/>
              </w:rPr>
            </w:pPr>
          </w:p>
        </w:tc>
        <w:tc>
          <w:tcPr>
            <w:tcW w:w="1137" w:type="dxa"/>
            <w:tcBorders>
              <w:top w:val="single" w:color="auto" w:sz="4" w:space="0"/>
              <w:left w:val="single" w:color="auto" w:sz="4" w:space="0"/>
              <w:bottom w:val="single" w:color="auto" w:sz="4" w:space="0"/>
              <w:right w:val="single" w:color="auto" w:sz="4" w:space="0"/>
            </w:tcBorders>
            <w:vAlign w:val="top"/>
          </w:tcPr>
          <w:p w14:paraId="0E5601B6">
            <w:pPr>
              <w:widowControl/>
              <w:snapToGrid w:val="0"/>
              <w:spacing w:line="300" w:lineRule="exact"/>
              <w:jc w:val="center"/>
              <w:rPr>
                <w:rFonts w:hint="eastAsia" w:ascii="方正仿宋_GBK" w:hAnsi="方正仿宋_GBK" w:eastAsia="方正仿宋_GBK" w:cs="方正仿宋_GBK"/>
                <w:sz w:val="21"/>
                <w:szCs w:val="21"/>
              </w:rPr>
            </w:pPr>
          </w:p>
        </w:tc>
        <w:tc>
          <w:tcPr>
            <w:tcW w:w="913" w:type="dxa"/>
            <w:tcBorders>
              <w:top w:val="single" w:color="auto" w:sz="4" w:space="0"/>
              <w:left w:val="single" w:color="auto" w:sz="4" w:space="0"/>
              <w:bottom w:val="single" w:color="auto" w:sz="4" w:space="0"/>
              <w:right w:val="single" w:color="auto" w:sz="4" w:space="0"/>
            </w:tcBorders>
            <w:vAlign w:val="top"/>
          </w:tcPr>
          <w:p w14:paraId="4611A406">
            <w:pPr>
              <w:widowControl/>
              <w:snapToGrid w:val="0"/>
              <w:spacing w:line="300" w:lineRule="exact"/>
              <w:jc w:val="center"/>
              <w:rPr>
                <w:rFonts w:hint="eastAsia" w:ascii="方正仿宋_GBK" w:hAnsi="方正仿宋_GBK" w:eastAsia="方正仿宋_GBK" w:cs="方正仿宋_GBK"/>
                <w:sz w:val="21"/>
                <w:szCs w:val="21"/>
              </w:rPr>
            </w:pPr>
          </w:p>
        </w:tc>
        <w:tc>
          <w:tcPr>
            <w:tcW w:w="888" w:type="dxa"/>
            <w:tcBorders>
              <w:top w:val="single" w:color="auto" w:sz="4" w:space="0"/>
              <w:left w:val="single" w:color="auto" w:sz="4" w:space="0"/>
              <w:bottom w:val="single" w:color="auto" w:sz="4" w:space="0"/>
              <w:right w:val="single" w:color="auto" w:sz="4" w:space="0"/>
            </w:tcBorders>
            <w:vAlign w:val="top"/>
          </w:tcPr>
          <w:p w14:paraId="7D049730">
            <w:pPr>
              <w:widowControl/>
              <w:snapToGrid w:val="0"/>
              <w:spacing w:line="300" w:lineRule="exact"/>
              <w:jc w:val="center"/>
              <w:rPr>
                <w:rFonts w:hint="eastAsia" w:ascii="方正仿宋_GBK" w:hAnsi="方正仿宋_GBK" w:eastAsia="方正仿宋_GBK" w:cs="方正仿宋_GBK"/>
                <w:sz w:val="21"/>
                <w:szCs w:val="21"/>
              </w:rPr>
            </w:pPr>
          </w:p>
        </w:tc>
        <w:tc>
          <w:tcPr>
            <w:tcW w:w="887" w:type="dxa"/>
            <w:tcBorders>
              <w:top w:val="single" w:color="auto" w:sz="4" w:space="0"/>
              <w:left w:val="single" w:color="auto" w:sz="4" w:space="0"/>
              <w:bottom w:val="single" w:color="auto" w:sz="4" w:space="0"/>
              <w:right w:val="single" w:color="auto" w:sz="4" w:space="0"/>
            </w:tcBorders>
            <w:vAlign w:val="top"/>
          </w:tcPr>
          <w:p w14:paraId="4E4EFB56">
            <w:pPr>
              <w:widowControl/>
              <w:snapToGrid w:val="0"/>
              <w:spacing w:line="300" w:lineRule="exact"/>
              <w:jc w:val="center"/>
              <w:rPr>
                <w:rFonts w:hint="eastAsia" w:ascii="方正仿宋_GBK" w:hAnsi="方正仿宋_GBK" w:eastAsia="方正仿宋_GBK" w:cs="方正仿宋_GBK"/>
                <w:sz w:val="21"/>
                <w:szCs w:val="21"/>
              </w:rPr>
            </w:pPr>
          </w:p>
        </w:tc>
        <w:tc>
          <w:tcPr>
            <w:tcW w:w="1100" w:type="dxa"/>
            <w:tcBorders>
              <w:top w:val="single" w:color="auto" w:sz="4" w:space="0"/>
              <w:left w:val="single" w:color="auto" w:sz="4" w:space="0"/>
              <w:bottom w:val="single" w:color="auto" w:sz="4" w:space="0"/>
              <w:right w:val="single" w:color="auto" w:sz="4" w:space="0"/>
            </w:tcBorders>
            <w:vAlign w:val="top"/>
          </w:tcPr>
          <w:p w14:paraId="6F914625">
            <w:pPr>
              <w:widowControl/>
              <w:snapToGrid w:val="0"/>
              <w:spacing w:line="300" w:lineRule="exact"/>
              <w:jc w:val="center"/>
              <w:rPr>
                <w:rFonts w:hint="eastAsia" w:ascii="方正仿宋_GBK" w:hAnsi="方正仿宋_GBK" w:eastAsia="方正仿宋_GBK" w:cs="方正仿宋_GBK"/>
                <w:sz w:val="21"/>
                <w:szCs w:val="21"/>
              </w:rPr>
            </w:pPr>
          </w:p>
        </w:tc>
        <w:tc>
          <w:tcPr>
            <w:tcW w:w="611" w:type="dxa"/>
            <w:tcBorders>
              <w:top w:val="single" w:color="auto" w:sz="4" w:space="0"/>
              <w:left w:val="single" w:color="auto" w:sz="4" w:space="0"/>
              <w:bottom w:val="single" w:color="auto" w:sz="4" w:space="0"/>
              <w:right w:val="single" w:color="auto" w:sz="4" w:space="0"/>
            </w:tcBorders>
            <w:vAlign w:val="top"/>
          </w:tcPr>
          <w:p w14:paraId="353F1426">
            <w:pPr>
              <w:widowControl/>
              <w:snapToGrid w:val="0"/>
              <w:spacing w:line="300" w:lineRule="exact"/>
              <w:jc w:val="center"/>
              <w:rPr>
                <w:rFonts w:hint="eastAsia" w:ascii="方正仿宋_GBK" w:hAnsi="方正仿宋_GBK" w:eastAsia="方正仿宋_GBK" w:cs="方正仿宋_GBK"/>
                <w:sz w:val="21"/>
                <w:szCs w:val="21"/>
              </w:rPr>
            </w:pPr>
          </w:p>
        </w:tc>
      </w:tr>
    </w:tbl>
    <w:p w14:paraId="104E1B2A">
      <w:pPr>
        <w:widowControl/>
        <w:snapToGrid w:val="0"/>
        <w:spacing w:line="300" w:lineRule="exact"/>
        <w:ind w:firstLine="0" w:firstLineChars="0"/>
        <w:jc w:val="center"/>
        <w:rPr>
          <w:rFonts w:hint="eastAsia" w:ascii="方正仿宋_GBK" w:hAnsi="方正仿宋_GBK" w:eastAsia="方正仿宋_GBK" w:cs="方正仿宋_GBK"/>
          <w:sz w:val="24"/>
        </w:rPr>
      </w:pPr>
    </w:p>
    <w:p w14:paraId="009E68A0">
      <w:pPr>
        <w:widowControl/>
        <w:snapToGrid w:val="0"/>
        <w:spacing w:line="300" w:lineRule="exact"/>
        <w:ind w:firstLine="0" w:firstLineChars="0"/>
        <w:jc w:val="both"/>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1"/>
          <w:szCs w:val="21"/>
        </w:rPr>
        <w:t xml:space="preserve">填表单位（盖章）：                     填表人：　      　　　　 联系电话：                   填表日期： </w:t>
      </w:r>
      <w:r>
        <w:rPr>
          <w:rFonts w:hint="eastAsia" w:ascii="方正仿宋_GBK" w:hAnsi="方正仿宋_GBK" w:eastAsia="方正仿宋_GBK" w:cs="方正仿宋_GBK"/>
          <w:sz w:val="24"/>
        </w:rPr>
        <w:t xml:space="preserve"> </w:t>
      </w:r>
    </w:p>
    <w:p w14:paraId="269F957C">
      <w:pPr>
        <w:rPr>
          <w:rFonts w:hint="eastAsia" w:ascii="黑体" w:hAnsi="黑体" w:eastAsia="黑体"/>
          <w:sz w:val="32"/>
          <w:lang w:eastAsia="zh-CN"/>
        </w:rPr>
      </w:pPr>
      <w:r>
        <w:rPr>
          <w:rFonts w:hint="eastAsia" w:ascii="黑体" w:hAnsi="黑体" w:eastAsia="黑体"/>
          <w:sz w:val="32"/>
        </w:rPr>
        <w:t>附</w:t>
      </w:r>
      <w:r>
        <w:rPr>
          <w:rFonts w:hint="eastAsia" w:ascii="黑体" w:hAnsi="黑体" w:eastAsia="黑体"/>
          <w:sz w:val="32"/>
          <w:lang w:eastAsia="zh-CN"/>
        </w:rPr>
        <w:t>表</w:t>
      </w:r>
      <w:r>
        <w:rPr>
          <w:rFonts w:hint="eastAsia" w:ascii="黑体" w:hAnsi="黑体" w:eastAsia="黑体"/>
          <w:sz w:val="32"/>
          <w:lang w:val="en-US" w:eastAsia="zh-CN"/>
        </w:rPr>
        <w:t>6</w:t>
      </w:r>
    </w:p>
    <w:p w14:paraId="0ABA8F7F">
      <w:pPr>
        <w:adjustRightInd w:val="0"/>
        <w:snapToGrid w:val="0"/>
        <w:jc w:val="center"/>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2026年消毒产品国家随机监督抽查案件违法事实信息汇总表</w:t>
      </w:r>
    </w:p>
    <w:p w14:paraId="4AAB936E">
      <w:pPr>
        <w:ind w:firstLine="0" w:firstLineChars="0"/>
        <w:jc w:val="left"/>
        <w:rPr>
          <w:rFonts w:hint="eastAsia" w:ascii="方正仿宋_GBK" w:hAnsi="方正仿宋_GBK" w:eastAsia="方正仿宋_GBK" w:cs="方正仿宋_GBK"/>
          <w:color w:val="auto"/>
          <w:spacing w:val="3"/>
          <w:sz w:val="21"/>
          <w:szCs w:val="21"/>
        </w:rPr>
      </w:pPr>
      <w:r>
        <w:rPr>
          <w:rFonts w:hint="eastAsia" w:ascii="方正仿宋_GBK" w:hAnsi="方正仿宋_GBK" w:eastAsia="方正仿宋_GBK" w:cs="方正仿宋_GBK"/>
          <w:color w:val="auto"/>
          <w:sz w:val="21"/>
          <w:szCs w:val="21"/>
          <w:u w:val="single"/>
        </w:rPr>
        <w:t xml:space="preserve">     </w:t>
      </w:r>
      <w:r>
        <w:rPr>
          <w:rFonts w:hint="eastAsia" w:ascii="仿宋" w:hAnsi="仿宋" w:eastAsia="仿宋" w:cs="仿宋"/>
          <w:color w:val="000000"/>
          <w:szCs w:val="21"/>
        </w:rPr>
        <w:t>州（市)</w:t>
      </w:r>
    </w:p>
    <w:tbl>
      <w:tblPr>
        <w:tblStyle w:val="4"/>
        <w:tblW w:w="14910" w:type="dxa"/>
        <w:tblInd w:w="-518" w:type="dxa"/>
        <w:tblLayout w:type="fixed"/>
        <w:tblCellMar>
          <w:top w:w="0" w:type="dxa"/>
          <w:left w:w="108" w:type="dxa"/>
          <w:bottom w:w="0" w:type="dxa"/>
          <w:right w:w="108" w:type="dxa"/>
        </w:tblCellMar>
      </w:tblPr>
      <w:tblGrid>
        <w:gridCol w:w="1132"/>
        <w:gridCol w:w="859"/>
        <w:gridCol w:w="1296"/>
        <w:gridCol w:w="438"/>
        <w:gridCol w:w="1482"/>
        <w:gridCol w:w="1010"/>
        <w:gridCol w:w="847"/>
        <w:gridCol w:w="883"/>
        <w:gridCol w:w="1183"/>
        <w:gridCol w:w="1071"/>
        <w:gridCol w:w="1246"/>
        <w:gridCol w:w="897"/>
        <w:gridCol w:w="1158"/>
        <w:gridCol w:w="747"/>
        <w:gridCol w:w="661"/>
      </w:tblGrid>
      <w:tr w14:paraId="13554743">
        <w:tblPrEx>
          <w:tblCellMar>
            <w:top w:w="0" w:type="dxa"/>
            <w:left w:w="108" w:type="dxa"/>
            <w:bottom w:w="0" w:type="dxa"/>
            <w:right w:w="108" w:type="dxa"/>
          </w:tblCellMar>
        </w:tblPrEx>
        <w:trPr>
          <w:trHeight w:val="90" w:hRule="atLeast"/>
        </w:trPr>
        <w:tc>
          <w:tcPr>
            <w:tcW w:w="3287" w:type="dxa"/>
            <w:gridSpan w:val="3"/>
            <w:vMerge w:val="restart"/>
            <w:tcBorders>
              <w:top w:val="single" w:color="000000" w:sz="4" w:space="0"/>
              <w:left w:val="single" w:color="000000" w:sz="4" w:space="0"/>
              <w:right w:val="single" w:color="000000" w:sz="4" w:space="0"/>
            </w:tcBorders>
            <w:vAlign w:val="center"/>
          </w:tcPr>
          <w:p w14:paraId="67B8A190">
            <w:pPr>
              <w:widowControl/>
              <w:jc w:val="center"/>
              <w:textAlignment w:val="center"/>
              <w:rPr>
                <w:rFonts w:hint="eastAsia" w:ascii="黑体" w:hAnsi="黑体" w:eastAsia="黑体" w:cs="黑体"/>
                <w:color w:val="auto"/>
                <w:sz w:val="21"/>
                <w:szCs w:val="21"/>
              </w:rPr>
            </w:pPr>
            <w:r>
              <w:rPr>
                <w:rFonts w:hint="eastAsia" w:ascii="黑体" w:hAnsi="黑体" w:eastAsia="黑体" w:cs="黑体"/>
                <w:color w:val="auto"/>
                <w:kern w:val="0"/>
                <w:sz w:val="21"/>
                <w:szCs w:val="21"/>
                <w:lang w:bidi="ar"/>
              </w:rPr>
              <w:t>单位类别</w:t>
            </w:r>
          </w:p>
        </w:tc>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48E257F4">
            <w:pPr>
              <w:widowControl/>
              <w:jc w:val="center"/>
              <w:textAlignment w:val="center"/>
              <w:rPr>
                <w:rFonts w:hint="eastAsia" w:ascii="黑体" w:hAnsi="黑体" w:eastAsia="黑体" w:cs="黑体"/>
                <w:color w:val="auto"/>
                <w:sz w:val="21"/>
                <w:szCs w:val="21"/>
              </w:rPr>
            </w:pPr>
            <w:r>
              <w:rPr>
                <w:rFonts w:hint="eastAsia" w:ascii="黑体" w:hAnsi="黑体" w:eastAsia="黑体" w:cs="黑体"/>
                <w:color w:val="auto"/>
                <w:kern w:val="0"/>
                <w:sz w:val="21"/>
                <w:szCs w:val="21"/>
                <w:lang w:bidi="ar"/>
              </w:rPr>
              <w:t>查处案件数</w:t>
            </w:r>
          </w:p>
        </w:tc>
        <w:tc>
          <w:tcPr>
            <w:tcW w:w="11185" w:type="dxa"/>
            <w:gridSpan w:val="11"/>
            <w:tcBorders>
              <w:top w:val="single" w:color="000000" w:sz="4" w:space="0"/>
              <w:left w:val="single" w:color="000000" w:sz="4" w:space="0"/>
              <w:bottom w:val="single" w:color="000000" w:sz="4" w:space="0"/>
              <w:right w:val="single" w:color="000000" w:sz="4" w:space="0"/>
            </w:tcBorders>
            <w:vAlign w:val="center"/>
          </w:tcPr>
          <w:p w14:paraId="219C65CE">
            <w:pPr>
              <w:widowControl/>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违法事实</w:t>
            </w:r>
          </w:p>
        </w:tc>
      </w:tr>
      <w:tr w14:paraId="73E23224">
        <w:tblPrEx>
          <w:tblCellMar>
            <w:top w:w="0" w:type="dxa"/>
            <w:left w:w="108" w:type="dxa"/>
            <w:bottom w:w="0" w:type="dxa"/>
            <w:right w:w="108" w:type="dxa"/>
          </w:tblCellMar>
        </w:tblPrEx>
        <w:trPr>
          <w:trHeight w:val="872" w:hRule="atLeast"/>
        </w:trPr>
        <w:tc>
          <w:tcPr>
            <w:tcW w:w="3287" w:type="dxa"/>
            <w:gridSpan w:val="3"/>
            <w:vMerge w:val="continue"/>
            <w:tcBorders>
              <w:left w:val="single" w:color="000000" w:sz="4" w:space="0"/>
              <w:bottom w:val="single" w:color="000000" w:sz="4" w:space="0"/>
              <w:right w:val="single" w:color="000000" w:sz="4" w:space="0"/>
            </w:tcBorders>
            <w:vAlign w:val="center"/>
          </w:tcPr>
          <w:p w14:paraId="6C4780A6">
            <w:pPr>
              <w:jc w:val="center"/>
              <w:rPr>
                <w:rFonts w:hint="eastAsia" w:ascii="黑体" w:hAnsi="黑体" w:eastAsia="黑体" w:cs="黑体"/>
                <w:color w:val="auto"/>
                <w:sz w:val="21"/>
                <w:szCs w:val="21"/>
              </w:rPr>
            </w:pPr>
          </w:p>
        </w:tc>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A603A33">
            <w:pPr>
              <w:jc w:val="both"/>
              <w:rPr>
                <w:rFonts w:hint="eastAsia" w:ascii="黑体" w:hAnsi="黑体" w:eastAsia="黑体" w:cs="黑体"/>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5BC6A265">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违反消毒产品及生产企业卫生许可资质相关法规</w:t>
            </w:r>
          </w:p>
        </w:tc>
        <w:tc>
          <w:tcPr>
            <w:tcW w:w="1010" w:type="dxa"/>
            <w:tcBorders>
              <w:top w:val="single" w:color="000000" w:sz="4" w:space="0"/>
              <w:left w:val="single" w:color="000000" w:sz="4" w:space="0"/>
              <w:bottom w:val="single" w:color="000000" w:sz="4" w:space="0"/>
              <w:right w:val="single" w:color="000000" w:sz="4" w:space="0"/>
            </w:tcBorders>
            <w:vAlign w:val="center"/>
          </w:tcPr>
          <w:p w14:paraId="0235BF11">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违反生产条件、生产过程相关法规</w:t>
            </w:r>
          </w:p>
        </w:tc>
        <w:tc>
          <w:tcPr>
            <w:tcW w:w="847" w:type="dxa"/>
            <w:tcBorders>
              <w:top w:val="single" w:color="000000" w:sz="4" w:space="0"/>
              <w:left w:val="single" w:color="000000" w:sz="4" w:space="0"/>
              <w:bottom w:val="single" w:color="000000" w:sz="4" w:space="0"/>
              <w:right w:val="single" w:color="000000" w:sz="4" w:space="0"/>
            </w:tcBorders>
            <w:vAlign w:val="center"/>
          </w:tcPr>
          <w:p w14:paraId="4BCB1951">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违反使用原材料卫生质量相关法规</w:t>
            </w:r>
          </w:p>
        </w:tc>
        <w:tc>
          <w:tcPr>
            <w:tcW w:w="883" w:type="dxa"/>
            <w:tcBorders>
              <w:top w:val="single" w:color="000000" w:sz="4" w:space="0"/>
              <w:left w:val="single" w:color="000000" w:sz="4" w:space="0"/>
              <w:bottom w:val="single" w:color="000000" w:sz="4" w:space="0"/>
              <w:right w:val="single" w:color="000000" w:sz="4" w:space="0"/>
            </w:tcBorders>
            <w:vAlign w:val="center"/>
          </w:tcPr>
          <w:p w14:paraId="6712D2CA">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违反消毒产品安全评价相关规定</w:t>
            </w:r>
          </w:p>
        </w:tc>
        <w:tc>
          <w:tcPr>
            <w:tcW w:w="1183" w:type="dxa"/>
            <w:tcBorders>
              <w:top w:val="single" w:color="000000" w:sz="4" w:space="0"/>
              <w:left w:val="single" w:color="000000" w:sz="4" w:space="0"/>
              <w:bottom w:val="single" w:color="000000" w:sz="4" w:space="0"/>
              <w:right w:val="single" w:color="000000" w:sz="4" w:space="0"/>
            </w:tcBorders>
            <w:vAlign w:val="center"/>
          </w:tcPr>
          <w:p w14:paraId="066AD369">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违反标签（铭牌）、说明书相关法规</w:t>
            </w:r>
          </w:p>
        </w:tc>
        <w:tc>
          <w:tcPr>
            <w:tcW w:w="1071" w:type="dxa"/>
            <w:tcBorders>
              <w:top w:val="single" w:color="000000" w:sz="4" w:space="0"/>
              <w:left w:val="single" w:color="000000" w:sz="4" w:space="0"/>
              <w:bottom w:val="single" w:color="000000" w:sz="4" w:space="0"/>
              <w:right w:val="single" w:color="000000" w:sz="4" w:space="0"/>
            </w:tcBorders>
            <w:vAlign w:val="center"/>
          </w:tcPr>
          <w:p w14:paraId="23E63659">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违反消毒产品卫生质量相关法规</w:t>
            </w:r>
          </w:p>
        </w:tc>
        <w:tc>
          <w:tcPr>
            <w:tcW w:w="1246" w:type="dxa"/>
            <w:tcBorders>
              <w:top w:val="single" w:color="000000" w:sz="4" w:space="0"/>
              <w:left w:val="single" w:color="000000" w:sz="4" w:space="0"/>
              <w:bottom w:val="single" w:color="000000" w:sz="4" w:space="0"/>
              <w:right w:val="single" w:color="000000" w:sz="4" w:space="0"/>
            </w:tcBorders>
            <w:vAlign w:val="center"/>
          </w:tcPr>
          <w:p w14:paraId="4A0F29B4">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违反新消毒产品卫生许可文件相关法规</w:t>
            </w:r>
          </w:p>
        </w:tc>
        <w:tc>
          <w:tcPr>
            <w:tcW w:w="897" w:type="dxa"/>
            <w:tcBorders>
              <w:top w:val="single" w:color="000000" w:sz="4" w:space="0"/>
              <w:left w:val="single" w:color="000000" w:sz="4" w:space="0"/>
              <w:bottom w:val="single" w:color="000000" w:sz="4" w:space="0"/>
              <w:right w:val="single" w:color="000000" w:sz="4" w:space="0"/>
            </w:tcBorders>
            <w:vAlign w:val="center"/>
          </w:tcPr>
          <w:p w14:paraId="070E020E">
            <w:pPr>
              <w:widowControl/>
              <w:jc w:val="both"/>
              <w:textAlignment w:val="center"/>
              <w:rPr>
                <w:rFonts w:hint="eastAsia" w:ascii="方正仿宋_GBK" w:hAnsi="方正仿宋_GBK" w:eastAsia="方正仿宋_GBK" w:cs="方正仿宋_GBK"/>
                <w:color w:val="auto"/>
                <w:kern w:val="0"/>
                <w:sz w:val="21"/>
                <w:szCs w:val="21"/>
                <w:lang w:val="en-US" w:eastAsia="zh-CN" w:bidi="ar"/>
              </w:rPr>
            </w:pPr>
            <w:r>
              <w:rPr>
                <w:rFonts w:hint="eastAsia" w:ascii="方正仿宋_GBK" w:hAnsi="方正仿宋_GBK" w:eastAsia="方正仿宋_GBK" w:cs="方正仿宋_GBK"/>
                <w:color w:val="auto"/>
                <w:kern w:val="0"/>
                <w:sz w:val="21"/>
                <w:szCs w:val="21"/>
                <w:lang w:val="en-US" w:eastAsia="zh-CN" w:bidi="ar"/>
              </w:rPr>
              <w:t>应备案而未备案</w:t>
            </w:r>
          </w:p>
        </w:tc>
        <w:tc>
          <w:tcPr>
            <w:tcW w:w="1158" w:type="dxa"/>
            <w:tcBorders>
              <w:top w:val="single" w:color="000000" w:sz="4" w:space="0"/>
              <w:left w:val="single" w:color="000000" w:sz="4" w:space="0"/>
              <w:bottom w:val="single" w:color="000000" w:sz="4" w:space="0"/>
              <w:right w:val="single" w:color="000000" w:sz="4" w:space="0"/>
            </w:tcBorders>
            <w:vAlign w:val="center"/>
          </w:tcPr>
          <w:p w14:paraId="3D2041D2">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违反消毒产品进货检查验收制度相关法规</w:t>
            </w:r>
          </w:p>
        </w:tc>
        <w:tc>
          <w:tcPr>
            <w:tcW w:w="747" w:type="dxa"/>
            <w:tcBorders>
              <w:top w:val="single" w:color="000000" w:sz="4" w:space="0"/>
              <w:left w:val="single" w:color="000000" w:sz="4" w:space="0"/>
              <w:bottom w:val="single" w:color="000000" w:sz="4" w:space="0"/>
              <w:right w:val="single" w:color="000000" w:sz="4" w:space="0"/>
            </w:tcBorders>
            <w:vAlign w:val="center"/>
          </w:tcPr>
          <w:p w14:paraId="10F1E53B">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违反索证相关法规</w:t>
            </w:r>
          </w:p>
        </w:tc>
        <w:tc>
          <w:tcPr>
            <w:tcW w:w="661" w:type="dxa"/>
            <w:tcBorders>
              <w:top w:val="single" w:color="000000" w:sz="4" w:space="0"/>
              <w:left w:val="single" w:color="000000" w:sz="4" w:space="0"/>
              <w:bottom w:val="single" w:color="000000" w:sz="4" w:space="0"/>
              <w:right w:val="single" w:color="000000" w:sz="4" w:space="0"/>
            </w:tcBorders>
            <w:vAlign w:val="center"/>
          </w:tcPr>
          <w:p w14:paraId="036D6DC3">
            <w:pPr>
              <w:widowControl/>
              <w:jc w:val="both"/>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lang w:bidi="ar"/>
              </w:rPr>
              <w:t>其他违法行为</w:t>
            </w:r>
          </w:p>
        </w:tc>
      </w:tr>
      <w:tr w14:paraId="4C2B6074">
        <w:tblPrEx>
          <w:tblCellMar>
            <w:top w:w="0" w:type="dxa"/>
            <w:left w:w="108" w:type="dxa"/>
            <w:bottom w:w="0" w:type="dxa"/>
            <w:right w:w="108" w:type="dxa"/>
          </w:tblCellMar>
        </w:tblPrEx>
        <w:trPr>
          <w:trHeight w:val="90" w:hRule="atLeast"/>
        </w:trPr>
        <w:tc>
          <w:tcPr>
            <w:tcW w:w="3287" w:type="dxa"/>
            <w:gridSpan w:val="3"/>
            <w:tcBorders>
              <w:top w:val="single" w:color="000000" w:sz="4" w:space="0"/>
              <w:left w:val="single" w:color="000000" w:sz="4" w:space="0"/>
              <w:bottom w:val="single" w:color="000000" w:sz="4" w:space="0"/>
              <w:right w:val="single" w:color="000000" w:sz="4" w:space="0"/>
            </w:tcBorders>
            <w:vAlign w:val="center"/>
          </w:tcPr>
          <w:p w14:paraId="1611E149">
            <w:pPr>
              <w:widowControl/>
              <w:jc w:val="center"/>
              <w:textAlignment w:val="center"/>
              <w:rPr>
                <w:rFonts w:hint="eastAsia" w:ascii="黑体" w:hAnsi="黑体" w:eastAsia="黑体" w:cs="黑体"/>
                <w:color w:val="auto"/>
                <w:sz w:val="21"/>
                <w:szCs w:val="21"/>
              </w:rPr>
            </w:pPr>
            <w:r>
              <w:rPr>
                <w:rFonts w:hint="eastAsia" w:ascii="黑体" w:hAnsi="黑体" w:eastAsia="黑体" w:cs="黑体"/>
                <w:color w:val="auto"/>
                <w:kern w:val="0"/>
                <w:sz w:val="21"/>
                <w:szCs w:val="21"/>
                <w:lang w:bidi="ar"/>
              </w:rPr>
              <w:t>总计</w:t>
            </w:r>
          </w:p>
        </w:tc>
        <w:tc>
          <w:tcPr>
            <w:tcW w:w="438" w:type="dxa"/>
            <w:tcBorders>
              <w:top w:val="single" w:color="000000" w:sz="4" w:space="0"/>
              <w:left w:val="single" w:color="000000" w:sz="4" w:space="0"/>
              <w:bottom w:val="single" w:color="000000" w:sz="4" w:space="0"/>
              <w:right w:val="single" w:color="000000" w:sz="4" w:space="0"/>
            </w:tcBorders>
            <w:vAlign w:val="center"/>
          </w:tcPr>
          <w:p w14:paraId="388424FE">
            <w:pPr>
              <w:widowControl/>
              <w:jc w:val="center"/>
              <w:textAlignment w:val="center"/>
              <w:rPr>
                <w:rFonts w:hint="eastAsia" w:ascii="方正仿宋_GBK" w:hAnsi="方正仿宋_GBK" w:eastAsia="方正仿宋_GBK" w:cs="方正仿宋_GBK"/>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57BE2129">
            <w:pPr>
              <w:widowControl/>
              <w:jc w:val="center"/>
              <w:textAlignment w:val="center"/>
              <w:rPr>
                <w:rFonts w:hint="eastAsia" w:ascii="方正仿宋_GBK" w:hAnsi="方正仿宋_GBK" w:eastAsia="方正仿宋_GBK" w:cs="方正仿宋_GBK"/>
                <w:color w:val="auto"/>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2FDD8478">
            <w:pPr>
              <w:widowControl/>
              <w:jc w:val="center"/>
              <w:textAlignment w:val="center"/>
              <w:rPr>
                <w:rFonts w:hint="eastAsia" w:ascii="方正仿宋_GBK" w:hAnsi="方正仿宋_GBK" w:eastAsia="方正仿宋_GBK" w:cs="方正仿宋_GBK"/>
                <w:color w:val="auto"/>
                <w:sz w:val="21"/>
                <w:szCs w:val="21"/>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01A4D8B9">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5BAEA8BD">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61FABCDB">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CD7FCB4">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1176FB68">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3F5E0B6">
            <w:pPr>
              <w:widowControl/>
              <w:jc w:val="center"/>
              <w:textAlignment w:val="center"/>
              <w:rPr>
                <w:rFonts w:hint="eastAsia" w:ascii="方正仿宋_GBK" w:hAnsi="方正仿宋_GBK" w:eastAsia="方正仿宋_GBK" w:cs="方正仿宋_GBK"/>
                <w:color w:val="auto"/>
                <w:sz w:val="21"/>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08630509">
            <w:pPr>
              <w:widowControl/>
              <w:jc w:val="center"/>
              <w:textAlignment w:val="center"/>
              <w:rPr>
                <w:rFonts w:hint="eastAsia" w:ascii="方正仿宋_GBK" w:hAnsi="方正仿宋_GBK" w:eastAsia="方正仿宋_GBK" w:cs="方正仿宋_GBK"/>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0088CBA2">
            <w:pPr>
              <w:widowControl/>
              <w:jc w:val="center"/>
              <w:textAlignment w:val="center"/>
              <w:rPr>
                <w:rFonts w:hint="eastAsia" w:ascii="方正仿宋_GBK" w:hAnsi="方正仿宋_GBK" w:eastAsia="方正仿宋_GBK" w:cs="方正仿宋_GBK"/>
                <w:color w:val="auto"/>
                <w:sz w:val="21"/>
                <w:szCs w:val="21"/>
              </w:rPr>
            </w:pPr>
          </w:p>
        </w:tc>
        <w:tc>
          <w:tcPr>
            <w:tcW w:w="661" w:type="dxa"/>
            <w:tcBorders>
              <w:top w:val="single" w:color="000000" w:sz="4" w:space="0"/>
              <w:left w:val="single" w:color="000000" w:sz="4" w:space="0"/>
              <w:bottom w:val="single" w:color="000000" w:sz="4" w:space="0"/>
              <w:right w:val="single" w:color="000000" w:sz="4" w:space="0"/>
            </w:tcBorders>
            <w:vAlign w:val="center"/>
          </w:tcPr>
          <w:p w14:paraId="7AC9CEE6">
            <w:pPr>
              <w:widowControl/>
              <w:jc w:val="center"/>
              <w:textAlignment w:val="center"/>
              <w:rPr>
                <w:rFonts w:hint="eastAsia" w:ascii="方正仿宋_GBK" w:hAnsi="方正仿宋_GBK" w:eastAsia="方正仿宋_GBK" w:cs="方正仿宋_GBK"/>
                <w:color w:val="auto"/>
                <w:sz w:val="21"/>
                <w:szCs w:val="21"/>
              </w:rPr>
            </w:pPr>
          </w:p>
        </w:tc>
      </w:tr>
      <w:tr w14:paraId="75AA0C39">
        <w:tblPrEx>
          <w:tblCellMar>
            <w:top w:w="0" w:type="dxa"/>
            <w:left w:w="108" w:type="dxa"/>
            <w:bottom w:w="0" w:type="dxa"/>
            <w:right w:w="108" w:type="dxa"/>
          </w:tblCellMar>
        </w:tblPrEx>
        <w:trPr>
          <w:trHeight w:val="90" w:hRule="atLeast"/>
        </w:trPr>
        <w:tc>
          <w:tcPr>
            <w:tcW w:w="1132" w:type="dxa"/>
            <w:vMerge w:val="restart"/>
            <w:tcBorders>
              <w:top w:val="single" w:color="000000" w:sz="4" w:space="0"/>
              <w:left w:val="single" w:color="000000" w:sz="4" w:space="0"/>
              <w:right w:val="single" w:color="000000" w:sz="4" w:space="0"/>
            </w:tcBorders>
            <w:vAlign w:val="center"/>
          </w:tcPr>
          <w:p w14:paraId="0020985E">
            <w:pPr>
              <w:widowControl/>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 xml:space="preserve">生产企业 </w:t>
            </w:r>
          </w:p>
        </w:tc>
        <w:tc>
          <w:tcPr>
            <w:tcW w:w="2155" w:type="dxa"/>
            <w:gridSpan w:val="2"/>
            <w:tcBorders>
              <w:top w:val="single" w:color="000000" w:sz="4" w:space="0"/>
              <w:left w:val="single" w:color="000000" w:sz="4" w:space="0"/>
              <w:bottom w:val="single" w:color="000000" w:sz="4" w:space="0"/>
              <w:right w:val="single" w:color="000000" w:sz="4" w:space="0"/>
            </w:tcBorders>
            <w:vAlign w:val="center"/>
          </w:tcPr>
          <w:p w14:paraId="696BE1B2">
            <w:pPr>
              <w:widowControl/>
              <w:jc w:val="center"/>
              <w:textAlignment w:val="center"/>
              <w:rPr>
                <w:rFonts w:hint="eastAsia" w:ascii="黑体" w:hAnsi="黑体" w:eastAsia="黑体" w:cs="黑体"/>
                <w:color w:val="auto"/>
                <w:sz w:val="21"/>
                <w:szCs w:val="21"/>
                <w:lang w:val="en-US" w:eastAsia="zh-CN"/>
              </w:rPr>
            </w:pPr>
            <w:r>
              <w:rPr>
                <w:rFonts w:hint="eastAsia" w:ascii="黑体" w:hAnsi="黑体" w:eastAsia="黑体" w:cs="黑体"/>
                <w:color w:val="auto"/>
                <w:kern w:val="0"/>
                <w:sz w:val="21"/>
                <w:szCs w:val="21"/>
              </w:rPr>
              <w:t>第一类</w:t>
            </w:r>
          </w:p>
        </w:tc>
        <w:tc>
          <w:tcPr>
            <w:tcW w:w="438" w:type="dxa"/>
            <w:tcBorders>
              <w:top w:val="single" w:color="000000" w:sz="4" w:space="0"/>
              <w:left w:val="single" w:color="000000" w:sz="4" w:space="0"/>
              <w:bottom w:val="single" w:color="000000" w:sz="4" w:space="0"/>
              <w:right w:val="single" w:color="000000" w:sz="4" w:space="0"/>
            </w:tcBorders>
            <w:vAlign w:val="center"/>
          </w:tcPr>
          <w:p w14:paraId="76D8BEDB">
            <w:pPr>
              <w:widowControl/>
              <w:jc w:val="center"/>
              <w:textAlignment w:val="center"/>
              <w:rPr>
                <w:rFonts w:hint="eastAsia" w:ascii="方正仿宋_GBK" w:hAnsi="方正仿宋_GBK" w:eastAsia="方正仿宋_GBK" w:cs="方正仿宋_GBK"/>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3F7D3ED9">
            <w:pPr>
              <w:widowControl/>
              <w:jc w:val="center"/>
              <w:textAlignment w:val="center"/>
              <w:rPr>
                <w:rFonts w:hint="eastAsia" w:ascii="方正仿宋_GBK" w:hAnsi="方正仿宋_GBK" w:eastAsia="方正仿宋_GBK" w:cs="方正仿宋_GBK"/>
                <w:color w:val="auto"/>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27C29B60">
            <w:pPr>
              <w:widowControl/>
              <w:jc w:val="center"/>
              <w:textAlignment w:val="center"/>
              <w:rPr>
                <w:rFonts w:hint="eastAsia" w:ascii="方正仿宋_GBK" w:hAnsi="方正仿宋_GBK" w:eastAsia="方正仿宋_GBK" w:cs="方正仿宋_GBK"/>
                <w:color w:val="auto"/>
                <w:sz w:val="21"/>
                <w:szCs w:val="21"/>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7815B62C">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5410D77C">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13919FA8">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0B769EF">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0F6E65A5">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A33608D">
            <w:pPr>
              <w:widowControl/>
              <w:jc w:val="center"/>
              <w:textAlignment w:val="center"/>
              <w:rPr>
                <w:rFonts w:hint="eastAsia" w:ascii="方正仿宋_GBK" w:hAnsi="方正仿宋_GBK" w:eastAsia="方正仿宋_GBK" w:cs="方正仿宋_GBK"/>
                <w:color w:val="auto"/>
                <w:sz w:val="21"/>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7F8B58AB">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747" w:type="dxa"/>
            <w:tcBorders>
              <w:top w:val="single" w:color="000000" w:sz="4" w:space="0"/>
              <w:left w:val="single" w:color="000000" w:sz="4" w:space="0"/>
              <w:bottom w:val="single" w:color="000000" w:sz="4" w:space="0"/>
              <w:right w:val="single" w:color="000000" w:sz="4" w:space="0"/>
            </w:tcBorders>
            <w:vAlign w:val="center"/>
          </w:tcPr>
          <w:p w14:paraId="6F9FDC0E">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661" w:type="dxa"/>
            <w:tcBorders>
              <w:top w:val="single" w:color="000000" w:sz="4" w:space="0"/>
              <w:left w:val="single" w:color="000000" w:sz="4" w:space="0"/>
              <w:bottom w:val="single" w:color="000000" w:sz="4" w:space="0"/>
              <w:right w:val="single" w:color="000000" w:sz="4" w:space="0"/>
            </w:tcBorders>
            <w:vAlign w:val="center"/>
          </w:tcPr>
          <w:p w14:paraId="7E035918">
            <w:pPr>
              <w:widowControl/>
              <w:jc w:val="center"/>
              <w:textAlignment w:val="center"/>
              <w:rPr>
                <w:rFonts w:hint="eastAsia" w:ascii="方正仿宋_GBK" w:hAnsi="方正仿宋_GBK" w:eastAsia="方正仿宋_GBK" w:cs="方正仿宋_GBK"/>
                <w:color w:val="auto"/>
                <w:sz w:val="21"/>
                <w:szCs w:val="21"/>
              </w:rPr>
            </w:pPr>
          </w:p>
        </w:tc>
      </w:tr>
      <w:tr w14:paraId="331F767B">
        <w:tblPrEx>
          <w:tblCellMar>
            <w:top w:w="0" w:type="dxa"/>
            <w:left w:w="108" w:type="dxa"/>
            <w:bottom w:w="0" w:type="dxa"/>
            <w:right w:w="108" w:type="dxa"/>
          </w:tblCellMar>
        </w:tblPrEx>
        <w:trPr>
          <w:trHeight w:val="90" w:hRule="atLeast"/>
        </w:trPr>
        <w:tc>
          <w:tcPr>
            <w:tcW w:w="1132" w:type="dxa"/>
            <w:vMerge w:val="continue"/>
            <w:tcBorders>
              <w:left w:val="single" w:color="000000" w:sz="4" w:space="0"/>
              <w:right w:val="single" w:color="000000" w:sz="4" w:space="0"/>
            </w:tcBorders>
            <w:vAlign w:val="center"/>
          </w:tcPr>
          <w:p w14:paraId="160106F2">
            <w:pPr>
              <w:widowControl/>
              <w:jc w:val="center"/>
              <w:textAlignment w:val="center"/>
              <w:rPr>
                <w:rFonts w:hint="eastAsia" w:ascii="黑体" w:hAnsi="黑体" w:eastAsia="黑体" w:cs="黑体"/>
                <w:color w:val="auto"/>
                <w:sz w:val="21"/>
                <w:szCs w:val="21"/>
              </w:rPr>
            </w:pPr>
          </w:p>
        </w:tc>
        <w:tc>
          <w:tcPr>
            <w:tcW w:w="859" w:type="dxa"/>
            <w:vMerge w:val="restart"/>
            <w:tcBorders>
              <w:top w:val="single" w:color="000000" w:sz="4" w:space="0"/>
              <w:left w:val="single" w:color="000000" w:sz="4" w:space="0"/>
              <w:right w:val="single" w:color="000000" w:sz="4" w:space="0"/>
            </w:tcBorders>
            <w:vAlign w:val="center"/>
          </w:tcPr>
          <w:p w14:paraId="02DC6A75">
            <w:pPr>
              <w:widowControl/>
              <w:jc w:val="center"/>
              <w:textAlignment w:val="center"/>
              <w:rPr>
                <w:rFonts w:hint="eastAsia" w:ascii="黑体" w:hAnsi="黑体" w:eastAsia="黑体" w:cs="黑体"/>
                <w:color w:val="auto"/>
                <w:sz w:val="21"/>
                <w:szCs w:val="21"/>
              </w:rPr>
            </w:pPr>
            <w:r>
              <w:rPr>
                <w:rFonts w:hint="eastAsia" w:ascii="黑体" w:hAnsi="黑体" w:eastAsia="黑体" w:cs="黑体"/>
                <w:color w:val="auto"/>
                <w:kern w:val="0"/>
                <w:sz w:val="21"/>
                <w:szCs w:val="21"/>
                <w:lang w:bidi="ar"/>
              </w:rPr>
              <w:t xml:space="preserve">第二类  </w:t>
            </w:r>
          </w:p>
        </w:tc>
        <w:tc>
          <w:tcPr>
            <w:tcW w:w="1296" w:type="dxa"/>
            <w:tcBorders>
              <w:top w:val="single" w:color="000000" w:sz="4" w:space="0"/>
              <w:left w:val="single" w:color="000000" w:sz="4" w:space="0"/>
              <w:bottom w:val="single" w:color="000000" w:sz="4" w:space="0"/>
              <w:right w:val="single" w:color="000000" w:sz="4" w:space="0"/>
            </w:tcBorders>
            <w:vAlign w:val="center"/>
          </w:tcPr>
          <w:p w14:paraId="1F0966FB">
            <w:pPr>
              <w:widowControl/>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rPr>
              <w:t>抗抑菌剂</w:t>
            </w:r>
          </w:p>
        </w:tc>
        <w:tc>
          <w:tcPr>
            <w:tcW w:w="438" w:type="dxa"/>
            <w:tcBorders>
              <w:top w:val="single" w:color="000000" w:sz="4" w:space="0"/>
              <w:left w:val="single" w:color="000000" w:sz="4" w:space="0"/>
              <w:bottom w:val="single" w:color="000000" w:sz="4" w:space="0"/>
              <w:right w:val="single" w:color="000000" w:sz="4" w:space="0"/>
            </w:tcBorders>
            <w:vAlign w:val="center"/>
          </w:tcPr>
          <w:p w14:paraId="5F757379">
            <w:pPr>
              <w:widowControl/>
              <w:jc w:val="center"/>
              <w:textAlignment w:val="center"/>
              <w:rPr>
                <w:rFonts w:hint="eastAsia" w:ascii="方正仿宋_GBK" w:hAnsi="方正仿宋_GBK" w:eastAsia="方正仿宋_GBK" w:cs="方正仿宋_GBK"/>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44EB0C91">
            <w:pPr>
              <w:widowControl/>
              <w:jc w:val="center"/>
              <w:textAlignment w:val="center"/>
              <w:rPr>
                <w:rFonts w:hint="eastAsia" w:ascii="方正仿宋_GBK" w:hAnsi="方正仿宋_GBK" w:eastAsia="方正仿宋_GBK" w:cs="方正仿宋_GBK"/>
                <w:color w:val="auto"/>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6AB82B1E">
            <w:pPr>
              <w:widowControl/>
              <w:jc w:val="center"/>
              <w:textAlignment w:val="center"/>
              <w:rPr>
                <w:rFonts w:hint="eastAsia" w:ascii="方正仿宋_GBK" w:hAnsi="方正仿宋_GBK" w:eastAsia="方正仿宋_GBK" w:cs="方正仿宋_GBK"/>
                <w:color w:val="auto"/>
                <w:sz w:val="21"/>
                <w:szCs w:val="21"/>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6B1CD3E">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3DBCEBF0">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39FEACDE">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26F8266">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475FF036">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5C0C5D7F">
            <w:pPr>
              <w:widowControl/>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vAlign w:val="center"/>
          </w:tcPr>
          <w:p w14:paraId="29125A21">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747" w:type="dxa"/>
            <w:tcBorders>
              <w:top w:val="single" w:color="000000" w:sz="4" w:space="0"/>
              <w:left w:val="single" w:color="000000" w:sz="4" w:space="0"/>
              <w:bottom w:val="single" w:color="000000" w:sz="4" w:space="0"/>
              <w:right w:val="single" w:color="000000" w:sz="4" w:space="0"/>
            </w:tcBorders>
            <w:vAlign w:val="center"/>
          </w:tcPr>
          <w:p w14:paraId="6C9B218C">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661" w:type="dxa"/>
            <w:tcBorders>
              <w:top w:val="single" w:color="000000" w:sz="4" w:space="0"/>
              <w:left w:val="single" w:color="000000" w:sz="4" w:space="0"/>
              <w:bottom w:val="single" w:color="000000" w:sz="4" w:space="0"/>
              <w:right w:val="single" w:color="000000" w:sz="4" w:space="0"/>
            </w:tcBorders>
            <w:vAlign w:val="center"/>
          </w:tcPr>
          <w:p w14:paraId="3CFCE244">
            <w:pPr>
              <w:widowControl/>
              <w:jc w:val="center"/>
              <w:textAlignment w:val="center"/>
              <w:rPr>
                <w:rFonts w:hint="eastAsia" w:ascii="方正仿宋_GBK" w:hAnsi="方正仿宋_GBK" w:eastAsia="方正仿宋_GBK" w:cs="方正仿宋_GBK"/>
                <w:color w:val="auto"/>
                <w:sz w:val="21"/>
                <w:szCs w:val="21"/>
              </w:rPr>
            </w:pPr>
          </w:p>
        </w:tc>
      </w:tr>
      <w:tr w14:paraId="3297721C">
        <w:tblPrEx>
          <w:tblCellMar>
            <w:top w:w="0" w:type="dxa"/>
            <w:left w:w="108" w:type="dxa"/>
            <w:bottom w:w="0" w:type="dxa"/>
            <w:right w:w="108" w:type="dxa"/>
          </w:tblCellMar>
        </w:tblPrEx>
        <w:trPr>
          <w:trHeight w:val="90" w:hRule="atLeast"/>
        </w:trPr>
        <w:tc>
          <w:tcPr>
            <w:tcW w:w="1132" w:type="dxa"/>
            <w:vMerge w:val="continue"/>
            <w:tcBorders>
              <w:left w:val="single" w:color="000000" w:sz="4" w:space="0"/>
              <w:right w:val="single" w:color="000000" w:sz="4" w:space="0"/>
            </w:tcBorders>
            <w:vAlign w:val="center"/>
          </w:tcPr>
          <w:p w14:paraId="2DCEB2FE">
            <w:pPr>
              <w:widowControl/>
              <w:jc w:val="center"/>
              <w:textAlignment w:val="center"/>
              <w:rPr>
                <w:rFonts w:hint="eastAsia" w:ascii="黑体" w:hAnsi="黑体" w:eastAsia="黑体" w:cs="黑体"/>
                <w:color w:val="auto"/>
                <w:kern w:val="0"/>
                <w:sz w:val="21"/>
                <w:szCs w:val="21"/>
                <w:lang w:bidi="ar"/>
              </w:rPr>
            </w:pPr>
          </w:p>
        </w:tc>
        <w:tc>
          <w:tcPr>
            <w:tcW w:w="859" w:type="dxa"/>
            <w:vMerge w:val="continue"/>
            <w:tcBorders>
              <w:left w:val="single" w:color="000000" w:sz="4" w:space="0"/>
              <w:bottom w:val="single" w:color="000000" w:sz="4" w:space="0"/>
              <w:right w:val="single" w:color="000000" w:sz="4" w:space="0"/>
            </w:tcBorders>
            <w:vAlign w:val="center"/>
          </w:tcPr>
          <w:p w14:paraId="1556660F">
            <w:pPr>
              <w:widowControl/>
              <w:jc w:val="center"/>
              <w:textAlignment w:val="center"/>
              <w:rPr>
                <w:rFonts w:hint="eastAsia" w:ascii="黑体" w:hAnsi="黑体" w:eastAsia="黑体" w:cs="黑体"/>
                <w:color w:val="auto"/>
                <w:sz w:val="21"/>
                <w:szCs w:val="21"/>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618133F7">
            <w:pPr>
              <w:widowControl/>
              <w:jc w:val="center"/>
              <w:textAlignment w:val="center"/>
              <w:rPr>
                <w:rFonts w:hint="eastAsia" w:ascii="黑体" w:hAnsi="黑体" w:eastAsia="黑体" w:cs="黑体"/>
                <w:color w:val="auto"/>
                <w:sz w:val="21"/>
                <w:szCs w:val="21"/>
              </w:rPr>
            </w:pPr>
            <w:r>
              <w:rPr>
                <w:rFonts w:hint="eastAsia" w:ascii="黑体" w:hAnsi="黑体" w:eastAsia="黑体" w:cs="黑体"/>
                <w:color w:val="auto"/>
                <w:sz w:val="21"/>
                <w:szCs w:val="21"/>
              </w:rPr>
              <w:t>其他</w:t>
            </w:r>
          </w:p>
        </w:tc>
        <w:tc>
          <w:tcPr>
            <w:tcW w:w="438" w:type="dxa"/>
            <w:tcBorders>
              <w:top w:val="single" w:color="000000" w:sz="4" w:space="0"/>
              <w:left w:val="single" w:color="000000" w:sz="4" w:space="0"/>
              <w:bottom w:val="single" w:color="000000" w:sz="4" w:space="0"/>
              <w:right w:val="single" w:color="000000" w:sz="4" w:space="0"/>
            </w:tcBorders>
            <w:vAlign w:val="center"/>
          </w:tcPr>
          <w:p w14:paraId="6E7B6D08">
            <w:pPr>
              <w:widowControl/>
              <w:jc w:val="center"/>
              <w:textAlignment w:val="center"/>
              <w:rPr>
                <w:rFonts w:hint="eastAsia" w:ascii="方正仿宋_GBK" w:hAnsi="方正仿宋_GBK" w:eastAsia="方正仿宋_GBK" w:cs="方正仿宋_GBK"/>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761C5B88">
            <w:pPr>
              <w:widowControl/>
              <w:jc w:val="center"/>
              <w:textAlignment w:val="center"/>
              <w:rPr>
                <w:rFonts w:hint="eastAsia" w:ascii="方正仿宋_GBK" w:hAnsi="方正仿宋_GBK" w:eastAsia="方正仿宋_GBK" w:cs="方正仿宋_GBK"/>
                <w:color w:val="auto"/>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394FEE9B">
            <w:pPr>
              <w:widowControl/>
              <w:jc w:val="center"/>
              <w:textAlignment w:val="center"/>
              <w:rPr>
                <w:rFonts w:hint="eastAsia" w:ascii="方正仿宋_GBK" w:hAnsi="方正仿宋_GBK" w:eastAsia="方正仿宋_GBK" w:cs="方正仿宋_GBK"/>
                <w:color w:val="auto"/>
                <w:sz w:val="21"/>
                <w:szCs w:val="21"/>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2643E0DB">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7D03962B">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226017DE">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01F129DC">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24F7AD8C">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08A6FD8">
            <w:pPr>
              <w:widowControl/>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vAlign w:val="center"/>
          </w:tcPr>
          <w:p w14:paraId="09E8B97E">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747" w:type="dxa"/>
            <w:tcBorders>
              <w:top w:val="single" w:color="000000" w:sz="4" w:space="0"/>
              <w:left w:val="single" w:color="000000" w:sz="4" w:space="0"/>
              <w:bottom w:val="single" w:color="000000" w:sz="4" w:space="0"/>
              <w:right w:val="single" w:color="000000" w:sz="4" w:space="0"/>
            </w:tcBorders>
            <w:vAlign w:val="center"/>
          </w:tcPr>
          <w:p w14:paraId="78CA479B">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661" w:type="dxa"/>
            <w:tcBorders>
              <w:top w:val="single" w:color="000000" w:sz="4" w:space="0"/>
              <w:left w:val="single" w:color="000000" w:sz="4" w:space="0"/>
              <w:bottom w:val="single" w:color="000000" w:sz="4" w:space="0"/>
              <w:right w:val="single" w:color="000000" w:sz="4" w:space="0"/>
            </w:tcBorders>
            <w:vAlign w:val="center"/>
          </w:tcPr>
          <w:p w14:paraId="1A1EA760">
            <w:pPr>
              <w:widowControl/>
              <w:jc w:val="center"/>
              <w:textAlignment w:val="center"/>
              <w:rPr>
                <w:rFonts w:hint="eastAsia" w:ascii="方正仿宋_GBK" w:hAnsi="方正仿宋_GBK" w:eastAsia="方正仿宋_GBK" w:cs="方正仿宋_GBK"/>
                <w:color w:val="auto"/>
                <w:sz w:val="21"/>
                <w:szCs w:val="21"/>
              </w:rPr>
            </w:pPr>
          </w:p>
        </w:tc>
      </w:tr>
      <w:tr w14:paraId="68C8E28B">
        <w:tblPrEx>
          <w:tblCellMar>
            <w:top w:w="0" w:type="dxa"/>
            <w:left w:w="108" w:type="dxa"/>
            <w:bottom w:w="0" w:type="dxa"/>
            <w:right w:w="108" w:type="dxa"/>
          </w:tblCellMar>
        </w:tblPrEx>
        <w:trPr>
          <w:trHeight w:val="90" w:hRule="atLeast"/>
        </w:trPr>
        <w:tc>
          <w:tcPr>
            <w:tcW w:w="1132" w:type="dxa"/>
            <w:vMerge w:val="continue"/>
            <w:tcBorders>
              <w:left w:val="single" w:color="000000" w:sz="4" w:space="0"/>
              <w:right w:val="single" w:color="000000" w:sz="4" w:space="0"/>
            </w:tcBorders>
            <w:vAlign w:val="center"/>
          </w:tcPr>
          <w:p w14:paraId="4E79214F">
            <w:pPr>
              <w:widowControl/>
              <w:jc w:val="center"/>
              <w:textAlignment w:val="center"/>
              <w:rPr>
                <w:rFonts w:hint="eastAsia" w:ascii="黑体" w:hAnsi="黑体" w:eastAsia="黑体" w:cs="黑体"/>
                <w:color w:val="auto"/>
                <w:kern w:val="0"/>
                <w:sz w:val="21"/>
                <w:szCs w:val="21"/>
                <w:lang w:bidi="ar"/>
              </w:rPr>
            </w:pPr>
          </w:p>
        </w:tc>
        <w:tc>
          <w:tcPr>
            <w:tcW w:w="859" w:type="dxa"/>
            <w:vMerge w:val="restart"/>
            <w:tcBorders>
              <w:top w:val="single" w:color="000000" w:sz="4" w:space="0"/>
              <w:left w:val="single" w:color="000000" w:sz="4" w:space="0"/>
              <w:right w:val="single" w:color="000000" w:sz="4" w:space="0"/>
            </w:tcBorders>
            <w:vAlign w:val="center"/>
          </w:tcPr>
          <w:p w14:paraId="187C112D">
            <w:pPr>
              <w:widowControl/>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第三类</w:t>
            </w:r>
          </w:p>
        </w:tc>
        <w:tc>
          <w:tcPr>
            <w:tcW w:w="1296" w:type="dxa"/>
            <w:tcBorders>
              <w:top w:val="single" w:color="000000" w:sz="4" w:space="0"/>
              <w:left w:val="single" w:color="000000" w:sz="4" w:space="0"/>
              <w:bottom w:val="single" w:color="000000" w:sz="4" w:space="0"/>
              <w:right w:val="single" w:color="000000" w:sz="4" w:space="0"/>
            </w:tcBorders>
            <w:vAlign w:val="center"/>
          </w:tcPr>
          <w:p w14:paraId="5F65F693">
            <w:pPr>
              <w:widowControl/>
              <w:jc w:val="center"/>
              <w:textAlignment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妇女经期</w:t>
            </w:r>
          </w:p>
          <w:p w14:paraId="435F46AC">
            <w:pPr>
              <w:widowControl/>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rPr>
              <w:t>卫生用品</w:t>
            </w:r>
          </w:p>
        </w:tc>
        <w:tc>
          <w:tcPr>
            <w:tcW w:w="438" w:type="dxa"/>
            <w:tcBorders>
              <w:top w:val="single" w:color="000000" w:sz="4" w:space="0"/>
              <w:left w:val="single" w:color="000000" w:sz="4" w:space="0"/>
              <w:bottom w:val="single" w:color="000000" w:sz="4" w:space="0"/>
              <w:right w:val="single" w:color="000000" w:sz="4" w:space="0"/>
            </w:tcBorders>
            <w:vAlign w:val="center"/>
          </w:tcPr>
          <w:p w14:paraId="4773CFC2">
            <w:pPr>
              <w:widowControl/>
              <w:jc w:val="center"/>
              <w:textAlignment w:val="center"/>
              <w:rPr>
                <w:rFonts w:hint="eastAsia" w:ascii="方正仿宋_GBK" w:hAnsi="方正仿宋_GBK" w:eastAsia="方正仿宋_GBK" w:cs="方正仿宋_GBK"/>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6DC22A73">
            <w:pPr>
              <w:widowControl/>
              <w:jc w:val="center"/>
              <w:textAlignment w:val="center"/>
              <w:rPr>
                <w:rFonts w:hint="eastAsia" w:ascii="方正仿宋_GBK" w:hAnsi="方正仿宋_GBK" w:eastAsia="方正仿宋_GBK" w:cs="方正仿宋_GBK"/>
                <w:color w:val="auto"/>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7A1F8F6E">
            <w:pPr>
              <w:widowControl/>
              <w:jc w:val="center"/>
              <w:textAlignment w:val="center"/>
              <w:rPr>
                <w:rFonts w:hint="eastAsia" w:ascii="方正仿宋_GBK" w:hAnsi="方正仿宋_GBK" w:eastAsia="方正仿宋_GBK" w:cs="方正仿宋_GBK"/>
                <w:color w:val="auto"/>
                <w:sz w:val="21"/>
                <w:szCs w:val="21"/>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2E6B5EF2">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409252B8">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6D0099CF">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BB4AC3E">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41B9F1A8">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71B0766">
            <w:pPr>
              <w:widowControl/>
              <w:jc w:val="center"/>
              <w:textAlignment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vAlign w:val="center"/>
          </w:tcPr>
          <w:p w14:paraId="6F07838F">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747" w:type="dxa"/>
            <w:tcBorders>
              <w:top w:val="single" w:color="000000" w:sz="4" w:space="0"/>
              <w:left w:val="single" w:color="000000" w:sz="4" w:space="0"/>
              <w:bottom w:val="single" w:color="000000" w:sz="4" w:space="0"/>
              <w:right w:val="single" w:color="000000" w:sz="4" w:space="0"/>
            </w:tcBorders>
            <w:vAlign w:val="center"/>
          </w:tcPr>
          <w:p w14:paraId="0C57B036">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661" w:type="dxa"/>
            <w:tcBorders>
              <w:top w:val="single" w:color="000000" w:sz="4" w:space="0"/>
              <w:left w:val="single" w:color="000000" w:sz="4" w:space="0"/>
              <w:bottom w:val="single" w:color="000000" w:sz="4" w:space="0"/>
              <w:right w:val="single" w:color="000000" w:sz="4" w:space="0"/>
            </w:tcBorders>
            <w:vAlign w:val="center"/>
          </w:tcPr>
          <w:p w14:paraId="5AB60B4C">
            <w:pPr>
              <w:widowControl/>
              <w:jc w:val="center"/>
              <w:textAlignment w:val="center"/>
              <w:rPr>
                <w:rFonts w:hint="eastAsia" w:ascii="方正仿宋_GBK" w:hAnsi="方正仿宋_GBK" w:eastAsia="方正仿宋_GBK" w:cs="方正仿宋_GBK"/>
                <w:color w:val="auto"/>
                <w:sz w:val="21"/>
                <w:szCs w:val="21"/>
              </w:rPr>
            </w:pPr>
          </w:p>
        </w:tc>
      </w:tr>
      <w:tr w14:paraId="21FEF769">
        <w:tblPrEx>
          <w:tblCellMar>
            <w:top w:w="0" w:type="dxa"/>
            <w:left w:w="108" w:type="dxa"/>
            <w:bottom w:w="0" w:type="dxa"/>
            <w:right w:w="108" w:type="dxa"/>
          </w:tblCellMar>
        </w:tblPrEx>
        <w:trPr>
          <w:trHeight w:val="90" w:hRule="atLeast"/>
        </w:trPr>
        <w:tc>
          <w:tcPr>
            <w:tcW w:w="1132" w:type="dxa"/>
            <w:vMerge w:val="continue"/>
            <w:tcBorders>
              <w:left w:val="single" w:color="000000" w:sz="4" w:space="0"/>
              <w:right w:val="single" w:color="000000" w:sz="4" w:space="0"/>
            </w:tcBorders>
            <w:vAlign w:val="center"/>
          </w:tcPr>
          <w:p w14:paraId="6A21DE84">
            <w:pPr>
              <w:widowControl/>
              <w:jc w:val="center"/>
              <w:textAlignment w:val="center"/>
              <w:rPr>
                <w:rFonts w:hint="eastAsia" w:ascii="黑体" w:hAnsi="黑体" w:eastAsia="黑体" w:cs="黑体"/>
                <w:color w:val="auto"/>
                <w:kern w:val="0"/>
                <w:sz w:val="21"/>
                <w:szCs w:val="21"/>
                <w:lang w:bidi="ar"/>
              </w:rPr>
            </w:pPr>
          </w:p>
        </w:tc>
        <w:tc>
          <w:tcPr>
            <w:tcW w:w="859" w:type="dxa"/>
            <w:vMerge w:val="continue"/>
            <w:tcBorders>
              <w:left w:val="single" w:color="000000" w:sz="4" w:space="0"/>
              <w:right w:val="single" w:color="000000" w:sz="4" w:space="0"/>
            </w:tcBorders>
            <w:vAlign w:val="center"/>
          </w:tcPr>
          <w:p w14:paraId="6CD30BB0">
            <w:pPr>
              <w:widowControl/>
              <w:jc w:val="center"/>
              <w:textAlignment w:val="center"/>
              <w:rPr>
                <w:rFonts w:hint="eastAsia" w:ascii="黑体" w:hAnsi="黑体" w:eastAsia="黑体" w:cs="黑体"/>
                <w:color w:val="auto"/>
                <w:kern w:val="0"/>
                <w:sz w:val="21"/>
                <w:szCs w:val="21"/>
                <w:lang w:bidi="ar"/>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27B6ACA5">
            <w:pPr>
              <w:widowControl/>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rPr>
              <w:t>尿布等排泄物卫生用品</w:t>
            </w:r>
          </w:p>
        </w:tc>
        <w:tc>
          <w:tcPr>
            <w:tcW w:w="438" w:type="dxa"/>
            <w:tcBorders>
              <w:top w:val="single" w:color="000000" w:sz="4" w:space="0"/>
              <w:left w:val="single" w:color="000000" w:sz="4" w:space="0"/>
              <w:bottom w:val="single" w:color="000000" w:sz="4" w:space="0"/>
              <w:right w:val="single" w:color="000000" w:sz="4" w:space="0"/>
            </w:tcBorders>
            <w:vAlign w:val="center"/>
          </w:tcPr>
          <w:p w14:paraId="528219A3">
            <w:pPr>
              <w:widowControl/>
              <w:jc w:val="center"/>
              <w:textAlignment w:val="center"/>
              <w:rPr>
                <w:rFonts w:hint="eastAsia" w:ascii="方正仿宋_GBK" w:hAnsi="方正仿宋_GBK" w:eastAsia="方正仿宋_GBK" w:cs="方正仿宋_GBK"/>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04D52930">
            <w:pPr>
              <w:widowControl/>
              <w:jc w:val="center"/>
              <w:textAlignment w:val="center"/>
              <w:rPr>
                <w:rFonts w:hint="eastAsia" w:ascii="方正仿宋_GBK" w:hAnsi="方正仿宋_GBK" w:eastAsia="方正仿宋_GBK" w:cs="方正仿宋_GBK"/>
                <w:color w:val="auto"/>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207038A6">
            <w:pPr>
              <w:widowControl/>
              <w:jc w:val="center"/>
              <w:textAlignment w:val="center"/>
              <w:rPr>
                <w:rFonts w:hint="eastAsia" w:ascii="方正仿宋_GBK" w:hAnsi="方正仿宋_GBK" w:eastAsia="方正仿宋_GBK" w:cs="方正仿宋_GBK"/>
                <w:color w:val="auto"/>
                <w:sz w:val="21"/>
                <w:szCs w:val="21"/>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1F6851C3">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600C69C5">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22BA1FE6">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40DF2012">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0478D7EA">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8A183C2">
            <w:pPr>
              <w:widowControl/>
              <w:jc w:val="center"/>
              <w:textAlignment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vAlign w:val="center"/>
          </w:tcPr>
          <w:p w14:paraId="5AB4EEFF">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747" w:type="dxa"/>
            <w:tcBorders>
              <w:top w:val="single" w:color="000000" w:sz="4" w:space="0"/>
              <w:left w:val="single" w:color="000000" w:sz="4" w:space="0"/>
              <w:bottom w:val="single" w:color="000000" w:sz="4" w:space="0"/>
              <w:right w:val="single" w:color="000000" w:sz="4" w:space="0"/>
            </w:tcBorders>
            <w:vAlign w:val="center"/>
          </w:tcPr>
          <w:p w14:paraId="6FC89D11">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661" w:type="dxa"/>
            <w:tcBorders>
              <w:top w:val="single" w:color="000000" w:sz="4" w:space="0"/>
              <w:left w:val="single" w:color="000000" w:sz="4" w:space="0"/>
              <w:bottom w:val="single" w:color="000000" w:sz="4" w:space="0"/>
              <w:right w:val="single" w:color="000000" w:sz="4" w:space="0"/>
            </w:tcBorders>
            <w:vAlign w:val="center"/>
          </w:tcPr>
          <w:p w14:paraId="2D79F5C8">
            <w:pPr>
              <w:widowControl/>
              <w:jc w:val="center"/>
              <w:textAlignment w:val="center"/>
              <w:rPr>
                <w:rFonts w:hint="eastAsia" w:ascii="方正仿宋_GBK" w:hAnsi="方正仿宋_GBK" w:eastAsia="方正仿宋_GBK" w:cs="方正仿宋_GBK"/>
                <w:color w:val="auto"/>
                <w:sz w:val="21"/>
                <w:szCs w:val="21"/>
              </w:rPr>
            </w:pPr>
          </w:p>
        </w:tc>
      </w:tr>
      <w:tr w14:paraId="5D7F60E3">
        <w:tblPrEx>
          <w:tblCellMar>
            <w:top w:w="0" w:type="dxa"/>
            <w:left w:w="108" w:type="dxa"/>
            <w:bottom w:w="0" w:type="dxa"/>
            <w:right w:w="108" w:type="dxa"/>
          </w:tblCellMar>
        </w:tblPrEx>
        <w:trPr>
          <w:trHeight w:val="90" w:hRule="atLeast"/>
        </w:trPr>
        <w:tc>
          <w:tcPr>
            <w:tcW w:w="1132" w:type="dxa"/>
            <w:vMerge w:val="continue"/>
            <w:tcBorders>
              <w:left w:val="single" w:color="000000" w:sz="4" w:space="0"/>
              <w:bottom w:val="single" w:color="000000" w:sz="4" w:space="0"/>
              <w:right w:val="single" w:color="000000" w:sz="4" w:space="0"/>
            </w:tcBorders>
            <w:vAlign w:val="center"/>
          </w:tcPr>
          <w:p w14:paraId="1FFFA924">
            <w:pPr>
              <w:widowControl/>
              <w:jc w:val="center"/>
              <w:textAlignment w:val="center"/>
              <w:rPr>
                <w:rFonts w:hint="eastAsia" w:ascii="黑体" w:hAnsi="黑体" w:eastAsia="黑体" w:cs="黑体"/>
                <w:color w:val="auto"/>
                <w:kern w:val="0"/>
                <w:sz w:val="21"/>
                <w:szCs w:val="21"/>
                <w:lang w:bidi="ar"/>
              </w:rPr>
            </w:pPr>
          </w:p>
        </w:tc>
        <w:tc>
          <w:tcPr>
            <w:tcW w:w="859" w:type="dxa"/>
            <w:vMerge w:val="continue"/>
            <w:tcBorders>
              <w:left w:val="single" w:color="000000" w:sz="4" w:space="0"/>
              <w:bottom w:val="single" w:color="000000" w:sz="4" w:space="0"/>
              <w:right w:val="single" w:color="000000" w:sz="4" w:space="0"/>
            </w:tcBorders>
            <w:vAlign w:val="center"/>
          </w:tcPr>
          <w:p w14:paraId="39890068">
            <w:pPr>
              <w:widowControl/>
              <w:jc w:val="center"/>
              <w:textAlignment w:val="center"/>
              <w:rPr>
                <w:rFonts w:hint="eastAsia" w:ascii="黑体" w:hAnsi="黑体" w:eastAsia="黑体" w:cs="黑体"/>
                <w:color w:val="auto"/>
                <w:kern w:val="0"/>
                <w:sz w:val="21"/>
                <w:szCs w:val="21"/>
                <w:lang w:bidi="ar"/>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46DEF7F4">
            <w:pPr>
              <w:widowControl/>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其他</w:t>
            </w:r>
          </w:p>
        </w:tc>
        <w:tc>
          <w:tcPr>
            <w:tcW w:w="438" w:type="dxa"/>
            <w:tcBorders>
              <w:top w:val="single" w:color="000000" w:sz="4" w:space="0"/>
              <w:left w:val="single" w:color="000000" w:sz="4" w:space="0"/>
              <w:bottom w:val="single" w:color="000000" w:sz="4" w:space="0"/>
              <w:right w:val="single" w:color="000000" w:sz="4" w:space="0"/>
            </w:tcBorders>
            <w:vAlign w:val="center"/>
          </w:tcPr>
          <w:p w14:paraId="61D34599">
            <w:pPr>
              <w:widowControl/>
              <w:jc w:val="center"/>
              <w:textAlignment w:val="center"/>
              <w:rPr>
                <w:rFonts w:hint="eastAsia" w:ascii="方正仿宋_GBK" w:hAnsi="方正仿宋_GBK" w:eastAsia="方正仿宋_GBK" w:cs="方正仿宋_GBK"/>
                <w:color w:val="auto"/>
                <w:sz w:val="21"/>
                <w:szCs w:val="21"/>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53347032">
            <w:pPr>
              <w:widowControl/>
              <w:jc w:val="center"/>
              <w:textAlignment w:val="center"/>
              <w:rPr>
                <w:rFonts w:hint="eastAsia" w:ascii="方正仿宋_GBK" w:hAnsi="方正仿宋_GBK" w:eastAsia="方正仿宋_GBK" w:cs="方正仿宋_GBK"/>
                <w:color w:val="auto"/>
                <w:sz w:val="21"/>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1CCE8B0A">
            <w:pPr>
              <w:widowControl/>
              <w:jc w:val="center"/>
              <w:textAlignment w:val="center"/>
              <w:rPr>
                <w:rFonts w:hint="eastAsia" w:ascii="方正仿宋_GBK" w:hAnsi="方正仿宋_GBK" w:eastAsia="方正仿宋_GBK" w:cs="方正仿宋_GBK"/>
                <w:color w:val="auto"/>
                <w:sz w:val="21"/>
                <w:szCs w:val="21"/>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1C6E3DF8">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7E6B728E">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3BB9FECB">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4A768019">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28506CC6">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C610E74">
            <w:pPr>
              <w:widowControl/>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vAlign w:val="center"/>
          </w:tcPr>
          <w:p w14:paraId="57D963B4">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747" w:type="dxa"/>
            <w:tcBorders>
              <w:top w:val="single" w:color="000000" w:sz="4" w:space="0"/>
              <w:left w:val="single" w:color="000000" w:sz="4" w:space="0"/>
              <w:bottom w:val="single" w:color="000000" w:sz="4" w:space="0"/>
              <w:right w:val="single" w:color="000000" w:sz="4" w:space="0"/>
            </w:tcBorders>
            <w:vAlign w:val="center"/>
          </w:tcPr>
          <w:p w14:paraId="4DEF371D">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661" w:type="dxa"/>
            <w:tcBorders>
              <w:top w:val="single" w:color="000000" w:sz="4" w:space="0"/>
              <w:left w:val="single" w:color="000000" w:sz="4" w:space="0"/>
              <w:bottom w:val="single" w:color="000000" w:sz="4" w:space="0"/>
              <w:right w:val="single" w:color="000000" w:sz="4" w:space="0"/>
            </w:tcBorders>
            <w:vAlign w:val="center"/>
          </w:tcPr>
          <w:p w14:paraId="797FCF72">
            <w:pPr>
              <w:widowControl/>
              <w:jc w:val="center"/>
              <w:textAlignment w:val="center"/>
              <w:rPr>
                <w:rFonts w:hint="eastAsia" w:ascii="方正仿宋_GBK" w:hAnsi="方正仿宋_GBK" w:eastAsia="方正仿宋_GBK" w:cs="方正仿宋_GBK"/>
                <w:color w:val="auto"/>
                <w:sz w:val="21"/>
                <w:szCs w:val="21"/>
              </w:rPr>
            </w:pPr>
          </w:p>
        </w:tc>
      </w:tr>
      <w:tr w14:paraId="2B9FA1C7">
        <w:tblPrEx>
          <w:tblCellMar>
            <w:top w:w="0" w:type="dxa"/>
            <w:left w:w="108" w:type="dxa"/>
            <w:bottom w:w="0" w:type="dxa"/>
            <w:right w:w="108" w:type="dxa"/>
          </w:tblCellMar>
        </w:tblPrEx>
        <w:trPr>
          <w:trHeight w:val="90" w:hRule="atLeast"/>
        </w:trPr>
        <w:tc>
          <w:tcPr>
            <w:tcW w:w="1132" w:type="dxa"/>
            <w:tcBorders>
              <w:top w:val="single" w:color="000000" w:sz="4" w:space="0"/>
              <w:left w:val="single" w:color="000000" w:sz="4" w:space="0"/>
              <w:bottom w:val="single" w:color="000000" w:sz="4" w:space="0"/>
              <w:right w:val="single" w:color="000000" w:sz="4" w:space="0"/>
            </w:tcBorders>
            <w:vAlign w:val="center"/>
          </w:tcPr>
          <w:p w14:paraId="418706C2">
            <w:pPr>
              <w:widowControl/>
              <w:jc w:val="center"/>
              <w:textAlignment w:val="center"/>
              <w:rPr>
                <w:rFonts w:hint="eastAsia" w:ascii="黑体" w:hAnsi="黑体" w:eastAsia="黑体" w:cs="黑体"/>
                <w:color w:val="auto"/>
                <w:kern w:val="0"/>
                <w:sz w:val="21"/>
                <w:szCs w:val="21"/>
                <w:highlight w:val="none"/>
                <w:lang w:bidi="ar"/>
              </w:rPr>
            </w:pPr>
            <w:r>
              <w:rPr>
                <w:rFonts w:hint="eastAsia" w:ascii="黑体" w:hAnsi="黑体" w:eastAsia="黑体" w:cs="黑体"/>
                <w:color w:val="auto"/>
                <w:sz w:val="21"/>
                <w:szCs w:val="21"/>
                <w:highlight w:val="none"/>
              </w:rPr>
              <w:t>经营单位</w:t>
            </w:r>
            <w:r>
              <w:rPr>
                <w:rFonts w:hint="eastAsia" w:ascii="黑体" w:hAnsi="黑体" w:eastAsia="黑体" w:cs="黑体"/>
                <w:color w:val="auto"/>
                <w:kern w:val="0"/>
                <w:sz w:val="21"/>
                <w:szCs w:val="21"/>
                <w:highlight w:val="none"/>
                <w:lang w:bidi="ar"/>
              </w:rPr>
              <w:t xml:space="preserve">   </w:t>
            </w:r>
          </w:p>
        </w:tc>
        <w:tc>
          <w:tcPr>
            <w:tcW w:w="2155" w:type="dxa"/>
            <w:gridSpan w:val="2"/>
            <w:tcBorders>
              <w:top w:val="single" w:color="000000" w:sz="4" w:space="0"/>
              <w:left w:val="single" w:color="000000" w:sz="4" w:space="0"/>
              <w:bottom w:val="single" w:color="000000" w:sz="4" w:space="0"/>
              <w:right w:val="single" w:color="000000" w:sz="4" w:space="0"/>
            </w:tcBorders>
            <w:vAlign w:val="center"/>
          </w:tcPr>
          <w:p w14:paraId="05C7D2BA">
            <w:pPr>
              <w:widowControl/>
              <w:jc w:val="center"/>
              <w:textAlignment w:val="center"/>
              <w:rPr>
                <w:rFonts w:hint="eastAsia" w:ascii="黑体" w:hAnsi="黑体" w:eastAsia="黑体" w:cs="黑体"/>
                <w:color w:val="auto"/>
                <w:kern w:val="0"/>
                <w:sz w:val="21"/>
                <w:szCs w:val="21"/>
                <w:highlight w:val="none"/>
                <w:lang w:bidi="ar"/>
              </w:rPr>
            </w:pPr>
          </w:p>
        </w:tc>
        <w:tc>
          <w:tcPr>
            <w:tcW w:w="438" w:type="dxa"/>
            <w:tcBorders>
              <w:top w:val="single" w:color="000000" w:sz="4" w:space="0"/>
              <w:left w:val="single" w:color="000000" w:sz="4" w:space="0"/>
              <w:bottom w:val="single" w:color="000000" w:sz="4" w:space="0"/>
              <w:right w:val="single" w:color="000000" w:sz="4" w:space="0"/>
            </w:tcBorders>
            <w:vAlign w:val="center"/>
          </w:tcPr>
          <w:p w14:paraId="6BC1681C">
            <w:pPr>
              <w:widowControl/>
              <w:jc w:val="center"/>
              <w:textAlignment w:val="center"/>
              <w:rPr>
                <w:rFonts w:hint="eastAsia" w:ascii="方正仿宋_GBK" w:hAnsi="方正仿宋_GBK" w:eastAsia="方正仿宋_GBK" w:cs="方正仿宋_GBK"/>
                <w:color w:val="auto"/>
                <w:sz w:val="21"/>
                <w:szCs w:val="21"/>
                <w:highlight w:val="none"/>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139DB2B6">
            <w:pPr>
              <w:widowControl/>
              <w:jc w:val="center"/>
              <w:textAlignment w:val="center"/>
              <w:rPr>
                <w:rFonts w:hint="eastAsia" w:ascii="方正仿宋_GBK" w:hAnsi="方正仿宋_GBK" w:eastAsia="方正仿宋_GBK" w:cs="方正仿宋_GBK"/>
                <w:color w:val="auto"/>
                <w:sz w:val="21"/>
                <w:szCs w:val="21"/>
                <w:highlight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6462B63A">
            <w:pPr>
              <w:widowControl/>
              <w:jc w:val="center"/>
              <w:textAlignment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w:t>
            </w:r>
          </w:p>
        </w:tc>
        <w:tc>
          <w:tcPr>
            <w:tcW w:w="847" w:type="dxa"/>
            <w:tcBorders>
              <w:top w:val="single" w:color="000000" w:sz="4" w:space="0"/>
              <w:left w:val="single" w:color="000000" w:sz="4" w:space="0"/>
              <w:bottom w:val="single" w:color="000000" w:sz="4" w:space="0"/>
              <w:right w:val="single" w:color="000000" w:sz="4" w:space="0"/>
            </w:tcBorders>
            <w:vAlign w:val="center"/>
          </w:tcPr>
          <w:p w14:paraId="017DA49C">
            <w:pPr>
              <w:widowControl/>
              <w:jc w:val="center"/>
              <w:textAlignment w:val="center"/>
              <w:rPr>
                <w:rFonts w:hint="eastAsia" w:ascii="方正仿宋_GBK" w:hAnsi="方正仿宋_GBK" w:eastAsia="方正仿宋_GBK" w:cs="方正仿宋_GBK"/>
                <w:color w:val="auto"/>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34D38223">
            <w:pPr>
              <w:widowControl/>
              <w:jc w:val="center"/>
              <w:textAlignment w:val="center"/>
              <w:rPr>
                <w:rFonts w:hint="eastAsia" w:ascii="方正仿宋_GBK" w:hAnsi="方正仿宋_GBK" w:eastAsia="方正仿宋_GBK" w:cs="方正仿宋_GBK"/>
                <w:color w:val="auto"/>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7CFA59CF">
            <w:pPr>
              <w:widowControl/>
              <w:jc w:val="center"/>
              <w:textAlignment w:val="center"/>
              <w:rPr>
                <w:rFonts w:hint="eastAsia" w:ascii="方正仿宋_GBK" w:hAnsi="方正仿宋_GBK" w:eastAsia="方正仿宋_GBK" w:cs="方正仿宋_GBK"/>
                <w:color w:val="auto"/>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0139ADE">
            <w:pPr>
              <w:widowControl/>
              <w:jc w:val="center"/>
              <w:textAlignment w:val="center"/>
              <w:rPr>
                <w:rFonts w:hint="eastAsia" w:ascii="方正仿宋_GBK" w:hAnsi="方正仿宋_GBK" w:eastAsia="方正仿宋_GBK" w:cs="方正仿宋_GBK"/>
                <w:color w:val="auto"/>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480201CF">
            <w:pPr>
              <w:widowControl/>
              <w:jc w:val="center"/>
              <w:textAlignment w:val="center"/>
              <w:rPr>
                <w:rFonts w:hint="eastAsia" w:ascii="方正仿宋_GBK" w:hAnsi="方正仿宋_GBK" w:eastAsia="方正仿宋_GBK" w:cs="方正仿宋_GBK"/>
                <w:color w:val="auto"/>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7848ACBD">
            <w:pPr>
              <w:widowControl/>
              <w:jc w:val="center"/>
              <w:textAlignment w:val="center"/>
              <w:rPr>
                <w:rFonts w:hint="eastAsia" w:ascii="方正仿宋_GBK" w:hAnsi="方正仿宋_GBK" w:eastAsia="方正仿宋_GBK" w:cs="方正仿宋_GBK"/>
                <w:color w:val="auto"/>
                <w:sz w:val="21"/>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1F250EDC">
            <w:pPr>
              <w:widowControl/>
              <w:jc w:val="center"/>
              <w:textAlignment w:val="center"/>
              <w:rPr>
                <w:rFonts w:hint="eastAsia" w:ascii="方正仿宋_GBK" w:hAnsi="方正仿宋_GBK" w:eastAsia="方正仿宋_GBK" w:cs="方正仿宋_GBK"/>
                <w:color w:val="auto"/>
                <w:sz w:val="21"/>
                <w:szCs w:val="21"/>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77BB2C4A">
            <w:pPr>
              <w:widowControl/>
              <w:jc w:val="center"/>
              <w:textAlignment w:val="center"/>
              <w:rPr>
                <w:rFonts w:hint="eastAsia" w:ascii="方正仿宋_GBK" w:hAnsi="方正仿宋_GBK" w:eastAsia="方正仿宋_GBK" w:cs="方正仿宋_GBK"/>
                <w:color w:val="auto"/>
                <w:sz w:val="21"/>
                <w:szCs w:val="21"/>
              </w:rPr>
            </w:pPr>
          </w:p>
        </w:tc>
        <w:tc>
          <w:tcPr>
            <w:tcW w:w="661" w:type="dxa"/>
            <w:tcBorders>
              <w:top w:val="single" w:color="000000" w:sz="4" w:space="0"/>
              <w:left w:val="single" w:color="000000" w:sz="4" w:space="0"/>
              <w:bottom w:val="single" w:color="000000" w:sz="4" w:space="0"/>
              <w:right w:val="single" w:color="000000" w:sz="4" w:space="0"/>
            </w:tcBorders>
            <w:vAlign w:val="center"/>
          </w:tcPr>
          <w:p w14:paraId="78D3DA56">
            <w:pPr>
              <w:widowControl/>
              <w:jc w:val="center"/>
              <w:textAlignment w:val="center"/>
              <w:rPr>
                <w:rFonts w:hint="eastAsia" w:ascii="方正仿宋_GBK" w:hAnsi="方正仿宋_GBK" w:eastAsia="方正仿宋_GBK" w:cs="方正仿宋_GBK"/>
                <w:color w:val="auto"/>
                <w:sz w:val="21"/>
                <w:szCs w:val="21"/>
              </w:rPr>
            </w:pPr>
          </w:p>
        </w:tc>
      </w:tr>
      <w:tr w14:paraId="0390FE84">
        <w:tblPrEx>
          <w:tblCellMar>
            <w:top w:w="0" w:type="dxa"/>
            <w:left w:w="108" w:type="dxa"/>
            <w:bottom w:w="0" w:type="dxa"/>
            <w:right w:w="108" w:type="dxa"/>
          </w:tblCellMar>
        </w:tblPrEx>
        <w:trPr>
          <w:trHeight w:val="1123" w:hRule="atLeast"/>
        </w:trPr>
        <w:tc>
          <w:tcPr>
            <w:tcW w:w="1132" w:type="dxa"/>
            <w:tcBorders>
              <w:top w:val="single" w:color="000000" w:sz="4" w:space="0"/>
              <w:left w:val="single" w:color="000000" w:sz="4" w:space="0"/>
              <w:bottom w:val="single" w:color="000000" w:sz="4" w:space="0"/>
              <w:right w:val="single" w:color="000000" w:sz="4" w:space="0"/>
            </w:tcBorders>
            <w:vAlign w:val="center"/>
          </w:tcPr>
          <w:p w14:paraId="1D1E028F">
            <w:pPr>
              <w:widowControl/>
              <w:jc w:val="center"/>
              <w:textAlignment w:val="center"/>
              <w:rPr>
                <w:rFonts w:hint="eastAsia" w:ascii="黑体" w:hAnsi="黑体" w:eastAsia="黑体" w:cs="黑体"/>
                <w:color w:val="auto"/>
                <w:kern w:val="0"/>
                <w:sz w:val="21"/>
                <w:szCs w:val="21"/>
                <w:highlight w:val="none"/>
                <w:lang w:bidi="ar"/>
              </w:rPr>
            </w:pPr>
            <w:r>
              <w:rPr>
                <w:rFonts w:hint="eastAsia" w:ascii="黑体" w:hAnsi="黑体" w:eastAsia="黑体" w:cs="黑体"/>
                <w:color w:val="auto"/>
                <w:sz w:val="21"/>
                <w:szCs w:val="21"/>
                <w:highlight w:val="none"/>
                <w:shd w:val="clear" w:color="auto" w:fill="FFFFFF"/>
                <w:lang w:eastAsia="zh-CN"/>
              </w:rPr>
              <w:t>在华</w:t>
            </w:r>
            <w:r>
              <w:rPr>
                <w:rFonts w:hint="eastAsia" w:ascii="黑体" w:hAnsi="黑体" w:eastAsia="黑体" w:cs="黑体"/>
                <w:color w:val="auto"/>
                <w:sz w:val="21"/>
                <w:szCs w:val="21"/>
                <w:highlight w:val="none"/>
                <w:shd w:val="clear" w:color="auto" w:fill="FFFFFF"/>
              </w:rPr>
              <w:t>责任单位</w:t>
            </w:r>
            <w:r>
              <w:rPr>
                <w:rFonts w:hint="eastAsia" w:ascii="黑体" w:hAnsi="黑体" w:eastAsia="黑体" w:cs="黑体"/>
                <w:color w:val="auto"/>
                <w:sz w:val="21"/>
                <w:szCs w:val="21"/>
                <w:highlight w:val="none"/>
                <w:shd w:val="clear" w:color="auto" w:fill="FFFFFF"/>
                <w:lang w:eastAsia="zh-CN"/>
              </w:rPr>
              <w:t>和委托方</w:t>
            </w:r>
          </w:p>
        </w:tc>
        <w:tc>
          <w:tcPr>
            <w:tcW w:w="2155" w:type="dxa"/>
            <w:gridSpan w:val="2"/>
            <w:tcBorders>
              <w:top w:val="single" w:color="000000" w:sz="4" w:space="0"/>
              <w:left w:val="single" w:color="000000" w:sz="4" w:space="0"/>
              <w:bottom w:val="single" w:color="000000" w:sz="4" w:space="0"/>
              <w:right w:val="single" w:color="000000" w:sz="4" w:space="0"/>
            </w:tcBorders>
            <w:vAlign w:val="center"/>
          </w:tcPr>
          <w:p w14:paraId="790F57CB">
            <w:pPr>
              <w:widowControl/>
              <w:jc w:val="center"/>
              <w:textAlignment w:val="center"/>
              <w:rPr>
                <w:rFonts w:hint="eastAsia" w:ascii="黑体" w:hAnsi="黑体" w:eastAsia="黑体" w:cs="黑体"/>
                <w:color w:val="auto"/>
                <w:kern w:val="0"/>
                <w:sz w:val="21"/>
                <w:szCs w:val="21"/>
                <w:highlight w:val="none"/>
                <w:lang w:bidi="ar"/>
              </w:rPr>
            </w:pPr>
          </w:p>
        </w:tc>
        <w:tc>
          <w:tcPr>
            <w:tcW w:w="438" w:type="dxa"/>
            <w:tcBorders>
              <w:top w:val="single" w:color="000000" w:sz="4" w:space="0"/>
              <w:left w:val="single" w:color="000000" w:sz="4" w:space="0"/>
              <w:bottom w:val="single" w:color="000000" w:sz="4" w:space="0"/>
              <w:right w:val="single" w:color="000000" w:sz="4" w:space="0"/>
            </w:tcBorders>
            <w:vAlign w:val="center"/>
          </w:tcPr>
          <w:p w14:paraId="14B8D0B2">
            <w:pPr>
              <w:widowControl/>
              <w:jc w:val="center"/>
              <w:textAlignment w:val="center"/>
              <w:rPr>
                <w:rFonts w:hint="eastAsia" w:ascii="方正仿宋_GBK" w:hAnsi="方正仿宋_GBK" w:eastAsia="方正仿宋_GBK" w:cs="方正仿宋_GBK"/>
                <w:color w:val="auto"/>
                <w:sz w:val="21"/>
                <w:szCs w:val="21"/>
                <w:highlight w:val="none"/>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53907C03">
            <w:pPr>
              <w:widowControl/>
              <w:jc w:val="center"/>
              <w:textAlignment w:val="center"/>
              <w:rPr>
                <w:rFonts w:hint="eastAsia" w:ascii="方正仿宋_GBK" w:hAnsi="方正仿宋_GBK" w:eastAsia="方正仿宋_GBK" w:cs="方正仿宋_GBK"/>
                <w:color w:val="auto"/>
                <w:sz w:val="21"/>
                <w:szCs w:val="21"/>
                <w:highlight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14:paraId="32828531">
            <w:pPr>
              <w:widowControl/>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w:t>
            </w:r>
          </w:p>
        </w:tc>
        <w:tc>
          <w:tcPr>
            <w:tcW w:w="847" w:type="dxa"/>
            <w:tcBorders>
              <w:top w:val="single" w:color="000000" w:sz="4" w:space="0"/>
              <w:left w:val="single" w:color="000000" w:sz="4" w:space="0"/>
              <w:bottom w:val="single" w:color="000000" w:sz="4" w:space="0"/>
              <w:right w:val="single" w:color="000000" w:sz="4" w:space="0"/>
            </w:tcBorders>
            <w:vAlign w:val="center"/>
          </w:tcPr>
          <w:p w14:paraId="628D8BC6">
            <w:pPr>
              <w:widowControl/>
              <w:jc w:val="center"/>
              <w:textAlignment w:val="center"/>
              <w:rPr>
                <w:rFonts w:hint="eastAsia" w:ascii="方正仿宋_GBK" w:hAnsi="方正仿宋_GBK" w:eastAsia="方正仿宋_GBK" w:cs="方正仿宋_GBK"/>
                <w:color w:val="000000"/>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71EA89CA">
            <w:pPr>
              <w:widowControl/>
              <w:jc w:val="center"/>
              <w:textAlignment w:val="center"/>
              <w:rPr>
                <w:rFonts w:hint="eastAsia" w:ascii="方正仿宋_GBK" w:hAnsi="方正仿宋_GBK" w:eastAsia="方正仿宋_GBK" w:cs="方正仿宋_GBK"/>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14:paraId="09AB004F">
            <w:pPr>
              <w:widowControl/>
              <w:jc w:val="center"/>
              <w:textAlignment w:val="center"/>
              <w:rPr>
                <w:rFonts w:hint="eastAsia" w:ascii="方正仿宋_GBK" w:hAnsi="方正仿宋_GBK" w:eastAsia="方正仿宋_GBK" w:cs="方正仿宋_GBK"/>
                <w:color w:val="000000"/>
                <w:sz w:val="21"/>
                <w:szCs w:val="21"/>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074E8367">
            <w:pPr>
              <w:widowControl/>
              <w:jc w:val="center"/>
              <w:textAlignment w:val="center"/>
              <w:rPr>
                <w:rFonts w:hint="eastAsia" w:ascii="方正仿宋_GBK" w:hAnsi="方正仿宋_GBK" w:eastAsia="方正仿宋_GBK" w:cs="方正仿宋_GBK"/>
                <w:color w:val="000000"/>
                <w:sz w:val="21"/>
                <w:szCs w:val="21"/>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6239AE7C">
            <w:pPr>
              <w:widowControl/>
              <w:jc w:val="center"/>
              <w:textAlignment w:val="center"/>
              <w:rPr>
                <w:rFonts w:hint="eastAsia" w:ascii="方正仿宋_GBK" w:hAnsi="方正仿宋_GBK" w:eastAsia="方正仿宋_GBK" w:cs="方正仿宋_GBK"/>
                <w:color w:val="000000"/>
                <w:sz w:val="21"/>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1FD2223">
            <w:pPr>
              <w:widowControl/>
              <w:jc w:val="center"/>
              <w:textAlignment w:val="center"/>
              <w:rPr>
                <w:rFonts w:hint="eastAsia" w:ascii="方正仿宋_GBK" w:hAnsi="方正仿宋_GBK" w:eastAsia="方正仿宋_GBK" w:cs="方正仿宋_GBK"/>
                <w:color w:val="000000"/>
                <w:sz w:val="21"/>
                <w:szCs w:val="21"/>
              </w:rPr>
            </w:pPr>
          </w:p>
        </w:tc>
        <w:tc>
          <w:tcPr>
            <w:tcW w:w="1158" w:type="dxa"/>
            <w:tcBorders>
              <w:top w:val="single" w:color="000000" w:sz="4" w:space="0"/>
              <w:left w:val="single" w:color="000000" w:sz="4" w:space="0"/>
              <w:bottom w:val="single" w:color="000000" w:sz="4" w:space="0"/>
              <w:right w:val="single" w:color="000000" w:sz="4" w:space="0"/>
            </w:tcBorders>
            <w:vAlign w:val="center"/>
          </w:tcPr>
          <w:p w14:paraId="4711F965">
            <w:pPr>
              <w:widowControl/>
              <w:jc w:val="center"/>
              <w:textAlignment w:val="center"/>
              <w:rPr>
                <w:rFonts w:hint="eastAsia" w:ascii="方正仿宋_GBK" w:hAnsi="方正仿宋_GBK" w:eastAsia="方正仿宋_GBK" w:cs="方正仿宋_GBK"/>
                <w:color w:val="000000"/>
                <w:sz w:val="21"/>
                <w:szCs w:val="21"/>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68EEA86F">
            <w:pPr>
              <w:widowControl/>
              <w:jc w:val="center"/>
              <w:textAlignment w:val="center"/>
              <w:rPr>
                <w:rFonts w:hint="eastAsia" w:ascii="方正仿宋_GBK" w:hAnsi="方正仿宋_GBK" w:eastAsia="方正仿宋_GBK" w:cs="方正仿宋_GBK"/>
                <w:color w:val="000000"/>
                <w:sz w:val="21"/>
                <w:szCs w:val="21"/>
              </w:rPr>
            </w:pPr>
          </w:p>
        </w:tc>
        <w:tc>
          <w:tcPr>
            <w:tcW w:w="661" w:type="dxa"/>
            <w:tcBorders>
              <w:top w:val="single" w:color="000000" w:sz="4" w:space="0"/>
              <w:left w:val="single" w:color="000000" w:sz="4" w:space="0"/>
              <w:bottom w:val="single" w:color="000000" w:sz="4" w:space="0"/>
              <w:right w:val="single" w:color="000000" w:sz="4" w:space="0"/>
            </w:tcBorders>
            <w:vAlign w:val="center"/>
          </w:tcPr>
          <w:p w14:paraId="536E3288">
            <w:pPr>
              <w:widowControl/>
              <w:jc w:val="center"/>
              <w:textAlignment w:val="center"/>
              <w:rPr>
                <w:rFonts w:hint="eastAsia" w:ascii="方正仿宋_GBK" w:hAnsi="方正仿宋_GBK" w:eastAsia="方正仿宋_GBK" w:cs="方正仿宋_GBK"/>
                <w:color w:val="000000"/>
                <w:sz w:val="21"/>
                <w:szCs w:val="21"/>
              </w:rPr>
            </w:pPr>
          </w:p>
        </w:tc>
      </w:tr>
    </w:tbl>
    <w:p w14:paraId="2DF8538F">
      <w:pPr>
        <w:spacing w:after="156" w:afterLines="50"/>
        <w:rPr>
          <w:rFonts w:hint="eastAsia" w:ascii="Times New Roman" w:hAnsi="Times New Roman" w:eastAsia="方正黑体_GBK"/>
          <w:sz w:val="21"/>
          <w:szCs w:val="21"/>
        </w:rPr>
      </w:pPr>
      <w:r>
        <w:rPr>
          <w:rFonts w:hint="eastAsia" w:ascii="方正仿宋_GBK" w:hAnsi="方正仿宋_GBK" w:eastAsia="方正仿宋_GBK" w:cs="方正仿宋_GBK"/>
          <w:color w:val="auto"/>
          <w:kern w:val="0"/>
          <w:sz w:val="21"/>
          <w:szCs w:val="21"/>
        </w:rPr>
        <w:t xml:space="preserve">填表单位（盖章）：                     填表人：　      　　　　 联系电话：                   填表日期： </w:t>
      </w:r>
      <w:r>
        <w:rPr>
          <w:rFonts w:hint="eastAsia" w:ascii="Times New Roman" w:hAnsi="Times New Roman" w:eastAsia="方正黑体_GBK"/>
          <w:sz w:val="21"/>
          <w:szCs w:val="21"/>
        </w:rPr>
        <w:t xml:space="preserve"> </w:t>
      </w:r>
    </w:p>
    <w:p w14:paraId="79B1351D">
      <w:pPr>
        <w:rPr>
          <w:rFonts w:hint="eastAsia" w:ascii="黑体" w:hAnsi="黑体" w:eastAsia="黑体"/>
          <w:sz w:val="32"/>
          <w:lang w:eastAsia="zh-CN"/>
        </w:rPr>
      </w:pPr>
      <w:r>
        <w:rPr>
          <w:rFonts w:hint="eastAsia" w:ascii="黑体" w:hAnsi="黑体" w:eastAsia="黑体"/>
          <w:sz w:val="32"/>
        </w:rPr>
        <w:t>附</w:t>
      </w:r>
      <w:r>
        <w:rPr>
          <w:rFonts w:hint="eastAsia" w:ascii="黑体" w:hAnsi="黑体" w:eastAsia="黑体"/>
          <w:sz w:val="32"/>
          <w:lang w:eastAsia="zh-CN"/>
        </w:rPr>
        <w:t>表</w:t>
      </w:r>
      <w:r>
        <w:rPr>
          <w:rFonts w:hint="eastAsia" w:ascii="黑体" w:hAnsi="黑体" w:eastAsia="黑体"/>
          <w:sz w:val="32"/>
          <w:lang w:val="en-US" w:eastAsia="zh-CN"/>
        </w:rPr>
        <w:t>7</w:t>
      </w:r>
    </w:p>
    <w:p w14:paraId="7EB7FB75">
      <w:pPr>
        <w:adjustRightInd w:val="0"/>
        <w:snapToGrid w:val="0"/>
        <w:jc w:val="center"/>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★2026年抗（抑）菌剂膏、霜剂型违法添加禁用物质产品清单</w:t>
      </w:r>
    </w:p>
    <w:p w14:paraId="49133DD5">
      <w:pPr>
        <w:tabs>
          <w:tab w:val="left" w:pos="7380"/>
        </w:tabs>
        <w:spacing w:line="360" w:lineRule="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18"/>
          <w:szCs w:val="18"/>
        </w:rPr>
        <w:t xml:space="preserve"> </w:t>
      </w:r>
      <w:r>
        <w:rPr>
          <w:rFonts w:hint="eastAsia" w:ascii="方正仿宋_GBK" w:hAnsi="方正仿宋_GBK" w:eastAsia="方正仿宋_GBK" w:cs="方正仿宋_GBK"/>
          <w:sz w:val="21"/>
          <w:szCs w:val="21"/>
          <w:u w:val="single"/>
        </w:rPr>
        <w:t xml:space="preserve">       </w:t>
      </w:r>
      <w:r>
        <w:rPr>
          <w:rFonts w:hint="eastAsia" w:ascii="仿宋" w:hAnsi="仿宋" w:eastAsia="仿宋" w:cs="仿宋"/>
          <w:color w:val="000000"/>
          <w:szCs w:val="21"/>
        </w:rPr>
        <w:t>州（市)</w:t>
      </w:r>
      <w:r>
        <w:rPr>
          <w:rFonts w:hint="eastAsia" w:ascii="方正仿宋_GBK" w:hAnsi="方正仿宋_GBK" w:eastAsia="方正仿宋_GBK" w:cs="方正仿宋_GBK"/>
          <w:sz w:val="21"/>
          <w:szCs w:val="21"/>
        </w:rPr>
        <w:t xml:space="preserve">    </w:t>
      </w:r>
    </w:p>
    <w:tbl>
      <w:tblPr>
        <w:tblStyle w:val="4"/>
        <w:tblW w:w="14089" w:type="dxa"/>
        <w:jc w:val="center"/>
        <w:tblLayout w:type="fixed"/>
        <w:tblCellMar>
          <w:top w:w="0" w:type="dxa"/>
          <w:left w:w="108" w:type="dxa"/>
          <w:bottom w:w="0" w:type="dxa"/>
          <w:right w:w="108" w:type="dxa"/>
        </w:tblCellMar>
      </w:tblPr>
      <w:tblGrid>
        <w:gridCol w:w="730"/>
        <w:gridCol w:w="2598"/>
        <w:gridCol w:w="1544"/>
        <w:gridCol w:w="2981"/>
        <w:gridCol w:w="2945"/>
        <w:gridCol w:w="2277"/>
        <w:gridCol w:w="1014"/>
      </w:tblGrid>
      <w:tr w14:paraId="097A47B3">
        <w:tblPrEx>
          <w:tblCellMar>
            <w:top w:w="0" w:type="dxa"/>
            <w:left w:w="108" w:type="dxa"/>
            <w:bottom w:w="0" w:type="dxa"/>
            <w:right w:w="108" w:type="dxa"/>
          </w:tblCellMar>
        </w:tblPrEx>
        <w:trPr>
          <w:trHeight w:val="760" w:hRule="exact"/>
          <w:jc w:val="center"/>
        </w:trPr>
        <w:tc>
          <w:tcPr>
            <w:tcW w:w="730" w:type="dxa"/>
            <w:tcBorders>
              <w:top w:val="single" w:color="000000" w:sz="2" w:space="0"/>
              <w:left w:val="single" w:color="000000" w:sz="2" w:space="0"/>
              <w:bottom w:val="single" w:color="000000" w:sz="2" w:space="0"/>
              <w:right w:val="single" w:color="000000" w:sz="2" w:space="0"/>
            </w:tcBorders>
            <w:vAlign w:val="center"/>
          </w:tcPr>
          <w:p w14:paraId="04C9DA79">
            <w:pPr>
              <w:jc w:val="center"/>
              <w:rPr>
                <w:rFonts w:hint="eastAsia" w:ascii="黑体" w:hAnsi="黑体" w:eastAsia="黑体" w:cs="黑体"/>
                <w:bCs/>
                <w:sz w:val="21"/>
                <w:szCs w:val="21"/>
                <w:lang w:val="zh-CN"/>
              </w:rPr>
            </w:pPr>
            <w:r>
              <w:rPr>
                <w:rFonts w:hint="eastAsia" w:ascii="黑体" w:hAnsi="黑体" w:eastAsia="黑体" w:cs="黑体"/>
                <w:bCs/>
                <w:sz w:val="21"/>
                <w:szCs w:val="21"/>
                <w:lang w:val="zh-CN"/>
              </w:rPr>
              <w:t>序号</w:t>
            </w:r>
          </w:p>
        </w:tc>
        <w:tc>
          <w:tcPr>
            <w:tcW w:w="2598" w:type="dxa"/>
            <w:tcBorders>
              <w:top w:val="single" w:color="000000" w:sz="2" w:space="0"/>
              <w:left w:val="single" w:color="000000" w:sz="2" w:space="0"/>
              <w:bottom w:val="single" w:color="000000" w:sz="2" w:space="0"/>
              <w:right w:val="single" w:color="000000" w:sz="2" w:space="0"/>
            </w:tcBorders>
            <w:vAlign w:val="center"/>
          </w:tcPr>
          <w:p w14:paraId="76CF4A73">
            <w:pPr>
              <w:jc w:val="center"/>
              <w:rPr>
                <w:rFonts w:hint="eastAsia" w:ascii="黑体" w:hAnsi="黑体" w:eastAsia="黑体" w:cs="黑体"/>
                <w:bCs/>
                <w:sz w:val="21"/>
                <w:szCs w:val="21"/>
                <w:lang w:val="zh-CN"/>
              </w:rPr>
            </w:pPr>
            <w:r>
              <w:rPr>
                <w:rFonts w:hint="eastAsia" w:ascii="黑体" w:hAnsi="黑体" w:eastAsia="黑体" w:cs="黑体"/>
                <w:bCs/>
                <w:sz w:val="21"/>
                <w:szCs w:val="21"/>
                <w:lang w:val="zh-CN"/>
              </w:rPr>
              <w:t>不合格产品名称</w:t>
            </w:r>
          </w:p>
        </w:tc>
        <w:tc>
          <w:tcPr>
            <w:tcW w:w="1544" w:type="dxa"/>
            <w:tcBorders>
              <w:top w:val="single" w:color="000000" w:sz="2" w:space="0"/>
              <w:left w:val="single" w:color="000000" w:sz="2" w:space="0"/>
              <w:bottom w:val="single" w:color="000000" w:sz="2" w:space="0"/>
              <w:right w:val="single" w:color="000000" w:sz="2" w:space="0"/>
            </w:tcBorders>
            <w:vAlign w:val="center"/>
          </w:tcPr>
          <w:p w14:paraId="05F04445">
            <w:pPr>
              <w:jc w:val="center"/>
              <w:rPr>
                <w:rFonts w:hint="eastAsia" w:ascii="黑体" w:hAnsi="黑体" w:eastAsia="黑体" w:cs="黑体"/>
                <w:bCs/>
                <w:sz w:val="21"/>
                <w:szCs w:val="21"/>
                <w:lang w:val="zh-CN"/>
              </w:rPr>
            </w:pPr>
            <w:r>
              <w:rPr>
                <w:rFonts w:hint="eastAsia" w:ascii="黑体" w:hAnsi="黑体" w:eastAsia="黑体" w:cs="黑体"/>
                <w:bCs/>
                <w:sz w:val="21"/>
                <w:szCs w:val="21"/>
                <w:lang w:val="zh-CN"/>
              </w:rPr>
              <w:t>批</w:t>
            </w:r>
            <w:r>
              <w:rPr>
                <w:rFonts w:hint="eastAsia" w:ascii="黑体" w:hAnsi="黑体" w:eastAsia="黑体" w:cs="黑体"/>
                <w:bCs/>
                <w:sz w:val="21"/>
                <w:szCs w:val="21"/>
              </w:rPr>
              <w:t xml:space="preserve"> </w:t>
            </w:r>
            <w:r>
              <w:rPr>
                <w:rFonts w:hint="eastAsia" w:ascii="黑体" w:hAnsi="黑体" w:eastAsia="黑体" w:cs="黑体"/>
                <w:bCs/>
                <w:sz w:val="21"/>
                <w:szCs w:val="21"/>
                <w:lang w:val="zh-CN"/>
              </w:rPr>
              <w:t>号</w:t>
            </w:r>
          </w:p>
        </w:tc>
        <w:tc>
          <w:tcPr>
            <w:tcW w:w="2981" w:type="dxa"/>
            <w:tcBorders>
              <w:top w:val="single" w:color="000000" w:sz="2" w:space="0"/>
              <w:left w:val="single" w:color="000000" w:sz="2" w:space="0"/>
              <w:bottom w:val="single" w:color="000000" w:sz="2" w:space="0"/>
              <w:right w:val="single" w:color="000000" w:sz="2" w:space="0"/>
            </w:tcBorders>
            <w:vAlign w:val="center"/>
          </w:tcPr>
          <w:p w14:paraId="51DA802F">
            <w:pPr>
              <w:jc w:val="center"/>
              <w:rPr>
                <w:rFonts w:hint="eastAsia" w:ascii="黑体" w:hAnsi="黑体" w:eastAsia="黑体" w:cs="黑体"/>
                <w:bCs/>
                <w:sz w:val="21"/>
                <w:szCs w:val="21"/>
                <w:lang w:val="zh-CN"/>
              </w:rPr>
            </w:pPr>
            <w:r>
              <w:rPr>
                <w:rFonts w:hint="eastAsia" w:ascii="黑体" w:hAnsi="黑体" w:eastAsia="黑体" w:cs="黑体"/>
                <w:bCs/>
                <w:sz w:val="21"/>
                <w:szCs w:val="21"/>
                <w:lang w:val="zh-CN"/>
              </w:rPr>
              <w:t>产品责任单位名称</w:t>
            </w:r>
          </w:p>
        </w:tc>
        <w:tc>
          <w:tcPr>
            <w:tcW w:w="2945" w:type="dxa"/>
            <w:tcBorders>
              <w:top w:val="single" w:color="000000" w:sz="2" w:space="0"/>
              <w:left w:val="single" w:color="000000" w:sz="2" w:space="0"/>
              <w:bottom w:val="single" w:color="000000" w:sz="2" w:space="0"/>
              <w:right w:val="single" w:color="000000" w:sz="2" w:space="0"/>
            </w:tcBorders>
            <w:vAlign w:val="center"/>
          </w:tcPr>
          <w:p w14:paraId="0A6C6766">
            <w:pPr>
              <w:jc w:val="center"/>
              <w:rPr>
                <w:rFonts w:hint="eastAsia" w:ascii="黑体" w:hAnsi="黑体" w:eastAsia="黑体" w:cs="黑体"/>
                <w:bCs/>
                <w:sz w:val="21"/>
                <w:szCs w:val="21"/>
                <w:lang w:val="zh-CN"/>
              </w:rPr>
            </w:pPr>
            <w:r>
              <w:rPr>
                <w:rFonts w:hint="eastAsia" w:ascii="黑体" w:hAnsi="黑体" w:eastAsia="黑体" w:cs="黑体"/>
                <w:bCs/>
                <w:sz w:val="21"/>
                <w:szCs w:val="21"/>
                <w:lang w:val="zh-CN"/>
              </w:rPr>
              <w:t>产品生产企业名称</w:t>
            </w:r>
          </w:p>
        </w:tc>
        <w:tc>
          <w:tcPr>
            <w:tcW w:w="2277" w:type="dxa"/>
            <w:tcBorders>
              <w:top w:val="single" w:color="000000" w:sz="2" w:space="0"/>
              <w:left w:val="single" w:color="000000" w:sz="2" w:space="0"/>
              <w:bottom w:val="single" w:color="000000" w:sz="2" w:space="0"/>
              <w:right w:val="single" w:color="000000" w:sz="2" w:space="0"/>
            </w:tcBorders>
            <w:vAlign w:val="center"/>
          </w:tcPr>
          <w:p w14:paraId="3445FFE3">
            <w:pPr>
              <w:jc w:val="center"/>
              <w:rPr>
                <w:rFonts w:hint="eastAsia" w:ascii="黑体" w:hAnsi="黑体" w:eastAsia="黑体" w:cs="黑体"/>
                <w:bCs/>
                <w:sz w:val="21"/>
                <w:szCs w:val="21"/>
                <w:lang w:val="zh-CN"/>
              </w:rPr>
            </w:pPr>
            <w:r>
              <w:rPr>
                <w:rFonts w:hint="eastAsia" w:ascii="黑体" w:hAnsi="黑体" w:eastAsia="黑体" w:cs="黑体"/>
                <w:bCs/>
                <w:sz w:val="21"/>
                <w:szCs w:val="21"/>
                <w:lang w:val="zh-CN"/>
              </w:rPr>
              <w:t>检测报告结果</w:t>
            </w:r>
          </w:p>
        </w:tc>
        <w:tc>
          <w:tcPr>
            <w:tcW w:w="1014" w:type="dxa"/>
            <w:tcBorders>
              <w:top w:val="single" w:color="000000" w:sz="2" w:space="0"/>
              <w:left w:val="single" w:color="000000" w:sz="2" w:space="0"/>
              <w:bottom w:val="single" w:color="000000" w:sz="2" w:space="0"/>
              <w:right w:val="single" w:color="000000" w:sz="2" w:space="0"/>
            </w:tcBorders>
            <w:vAlign w:val="center"/>
          </w:tcPr>
          <w:p w14:paraId="6F71FB7D">
            <w:pPr>
              <w:jc w:val="center"/>
              <w:rPr>
                <w:rFonts w:hint="eastAsia" w:ascii="黑体" w:hAnsi="黑体" w:eastAsia="黑体" w:cs="黑体"/>
                <w:bCs/>
                <w:sz w:val="21"/>
                <w:szCs w:val="21"/>
                <w:lang w:val="zh-CN"/>
              </w:rPr>
            </w:pPr>
            <w:r>
              <w:rPr>
                <w:rFonts w:hint="eastAsia" w:ascii="黑体" w:hAnsi="黑体" w:eastAsia="黑体" w:cs="黑体"/>
                <w:bCs/>
                <w:sz w:val="21"/>
                <w:szCs w:val="21"/>
                <w:lang w:val="zh-CN"/>
              </w:rPr>
              <w:t>备</w:t>
            </w:r>
            <w:r>
              <w:rPr>
                <w:rFonts w:hint="eastAsia" w:ascii="黑体" w:hAnsi="黑体" w:eastAsia="黑体" w:cs="黑体"/>
                <w:bCs/>
                <w:sz w:val="21"/>
                <w:szCs w:val="21"/>
              </w:rPr>
              <w:t xml:space="preserve"> </w:t>
            </w:r>
            <w:r>
              <w:rPr>
                <w:rFonts w:hint="eastAsia" w:ascii="黑体" w:hAnsi="黑体" w:eastAsia="黑体" w:cs="黑体"/>
                <w:bCs/>
                <w:sz w:val="21"/>
                <w:szCs w:val="21"/>
                <w:lang w:val="zh-CN"/>
              </w:rPr>
              <w:t>注</w:t>
            </w:r>
          </w:p>
        </w:tc>
      </w:tr>
      <w:tr w14:paraId="4C8263C6">
        <w:tblPrEx>
          <w:tblCellMar>
            <w:top w:w="0" w:type="dxa"/>
            <w:left w:w="108" w:type="dxa"/>
            <w:bottom w:w="0" w:type="dxa"/>
            <w:right w:w="108" w:type="dxa"/>
          </w:tblCellMar>
        </w:tblPrEx>
        <w:trPr>
          <w:trHeight w:val="760" w:hRule="exact"/>
          <w:jc w:val="center"/>
        </w:trPr>
        <w:tc>
          <w:tcPr>
            <w:tcW w:w="730" w:type="dxa"/>
            <w:tcBorders>
              <w:top w:val="single" w:color="000000" w:sz="2" w:space="0"/>
              <w:left w:val="single" w:color="000000" w:sz="2" w:space="0"/>
              <w:bottom w:val="single" w:color="000000" w:sz="2" w:space="0"/>
              <w:right w:val="single" w:color="000000" w:sz="2" w:space="0"/>
            </w:tcBorders>
            <w:vAlign w:val="center"/>
          </w:tcPr>
          <w:p w14:paraId="12F876AB">
            <w:pPr>
              <w:jc w:val="center"/>
              <w:rPr>
                <w:rFonts w:hint="eastAsia" w:ascii="黑体" w:hAnsi="黑体" w:eastAsia="黑体" w:cs="黑体"/>
                <w:sz w:val="21"/>
                <w:szCs w:val="21"/>
              </w:rPr>
            </w:pPr>
            <w:r>
              <w:rPr>
                <w:rFonts w:hint="eastAsia" w:ascii="黑体" w:hAnsi="黑体" w:eastAsia="黑体" w:cs="黑体"/>
                <w:sz w:val="21"/>
                <w:szCs w:val="21"/>
              </w:rPr>
              <w:t>1</w:t>
            </w:r>
          </w:p>
        </w:tc>
        <w:tc>
          <w:tcPr>
            <w:tcW w:w="2598" w:type="dxa"/>
            <w:tcBorders>
              <w:top w:val="single" w:color="000000" w:sz="2" w:space="0"/>
              <w:left w:val="single" w:color="000000" w:sz="2" w:space="0"/>
              <w:bottom w:val="single" w:color="000000" w:sz="2" w:space="0"/>
              <w:right w:val="single" w:color="000000" w:sz="2" w:space="0"/>
            </w:tcBorders>
            <w:vAlign w:val="center"/>
          </w:tcPr>
          <w:p w14:paraId="71FE05E2">
            <w:pPr>
              <w:jc w:val="center"/>
              <w:rPr>
                <w:rFonts w:hint="eastAsia" w:ascii="黑体" w:hAnsi="黑体" w:eastAsia="黑体" w:cs="黑体"/>
                <w:sz w:val="21"/>
                <w:szCs w:val="21"/>
                <w:lang w:val="zh-CN"/>
              </w:rPr>
            </w:pPr>
          </w:p>
        </w:tc>
        <w:tc>
          <w:tcPr>
            <w:tcW w:w="1544" w:type="dxa"/>
            <w:tcBorders>
              <w:top w:val="single" w:color="000000" w:sz="2" w:space="0"/>
              <w:left w:val="single" w:color="000000" w:sz="2" w:space="0"/>
              <w:bottom w:val="single" w:color="000000" w:sz="2" w:space="0"/>
              <w:right w:val="single" w:color="000000" w:sz="2" w:space="0"/>
            </w:tcBorders>
            <w:vAlign w:val="center"/>
          </w:tcPr>
          <w:p w14:paraId="7DF8BCA6">
            <w:pPr>
              <w:jc w:val="center"/>
              <w:rPr>
                <w:rFonts w:hint="eastAsia" w:ascii="黑体" w:hAnsi="黑体" w:eastAsia="黑体" w:cs="黑体"/>
                <w:sz w:val="21"/>
                <w:szCs w:val="21"/>
                <w:lang w:val="zh-CN"/>
              </w:rPr>
            </w:pPr>
          </w:p>
        </w:tc>
        <w:tc>
          <w:tcPr>
            <w:tcW w:w="2981" w:type="dxa"/>
            <w:tcBorders>
              <w:top w:val="single" w:color="000000" w:sz="2" w:space="0"/>
              <w:left w:val="single" w:color="000000" w:sz="2" w:space="0"/>
              <w:bottom w:val="single" w:color="000000" w:sz="2" w:space="0"/>
              <w:right w:val="single" w:color="000000" w:sz="2" w:space="0"/>
            </w:tcBorders>
            <w:vAlign w:val="center"/>
          </w:tcPr>
          <w:p w14:paraId="7477F37D">
            <w:pPr>
              <w:jc w:val="center"/>
              <w:rPr>
                <w:rFonts w:hint="eastAsia" w:ascii="黑体" w:hAnsi="黑体" w:eastAsia="黑体" w:cs="黑体"/>
                <w:sz w:val="21"/>
                <w:szCs w:val="21"/>
                <w:lang w:val="zh-CN"/>
              </w:rPr>
            </w:pPr>
          </w:p>
        </w:tc>
        <w:tc>
          <w:tcPr>
            <w:tcW w:w="2945" w:type="dxa"/>
            <w:tcBorders>
              <w:top w:val="single" w:color="000000" w:sz="2" w:space="0"/>
              <w:left w:val="single" w:color="000000" w:sz="2" w:space="0"/>
              <w:bottom w:val="single" w:color="000000" w:sz="2" w:space="0"/>
              <w:right w:val="single" w:color="000000" w:sz="2" w:space="0"/>
            </w:tcBorders>
            <w:vAlign w:val="center"/>
          </w:tcPr>
          <w:p w14:paraId="583A2F33">
            <w:pPr>
              <w:jc w:val="center"/>
              <w:rPr>
                <w:rFonts w:hint="eastAsia" w:ascii="黑体" w:hAnsi="黑体" w:eastAsia="黑体" w:cs="黑体"/>
                <w:sz w:val="21"/>
                <w:szCs w:val="21"/>
                <w:lang w:val="zh-CN"/>
              </w:rPr>
            </w:pPr>
          </w:p>
        </w:tc>
        <w:tc>
          <w:tcPr>
            <w:tcW w:w="2277" w:type="dxa"/>
            <w:tcBorders>
              <w:top w:val="single" w:color="000000" w:sz="2" w:space="0"/>
              <w:left w:val="single" w:color="000000" w:sz="2" w:space="0"/>
              <w:bottom w:val="single" w:color="000000" w:sz="2" w:space="0"/>
              <w:right w:val="single" w:color="000000" w:sz="2" w:space="0"/>
            </w:tcBorders>
            <w:vAlign w:val="center"/>
          </w:tcPr>
          <w:p w14:paraId="2C6DF32A">
            <w:pPr>
              <w:jc w:val="center"/>
              <w:rPr>
                <w:rFonts w:hint="eastAsia" w:ascii="黑体" w:hAnsi="黑体" w:eastAsia="黑体" w:cs="黑体"/>
                <w:sz w:val="21"/>
                <w:szCs w:val="21"/>
                <w:lang w:val="zh-CN"/>
              </w:rPr>
            </w:pPr>
          </w:p>
        </w:tc>
        <w:tc>
          <w:tcPr>
            <w:tcW w:w="1014" w:type="dxa"/>
            <w:tcBorders>
              <w:top w:val="single" w:color="000000" w:sz="2" w:space="0"/>
              <w:left w:val="single" w:color="000000" w:sz="2" w:space="0"/>
              <w:bottom w:val="single" w:color="000000" w:sz="2" w:space="0"/>
              <w:right w:val="single" w:color="000000" w:sz="2" w:space="0"/>
            </w:tcBorders>
            <w:vAlign w:val="center"/>
          </w:tcPr>
          <w:p w14:paraId="34A61552">
            <w:pPr>
              <w:jc w:val="center"/>
              <w:rPr>
                <w:rFonts w:hint="eastAsia" w:ascii="黑体" w:hAnsi="黑体" w:eastAsia="黑体" w:cs="黑体"/>
                <w:sz w:val="21"/>
                <w:szCs w:val="21"/>
                <w:lang w:val="zh-CN"/>
              </w:rPr>
            </w:pPr>
          </w:p>
        </w:tc>
      </w:tr>
      <w:tr w14:paraId="6A030746">
        <w:tblPrEx>
          <w:tblCellMar>
            <w:top w:w="0" w:type="dxa"/>
            <w:left w:w="108" w:type="dxa"/>
            <w:bottom w:w="0" w:type="dxa"/>
            <w:right w:w="108" w:type="dxa"/>
          </w:tblCellMar>
        </w:tblPrEx>
        <w:trPr>
          <w:trHeight w:val="760" w:hRule="exact"/>
          <w:jc w:val="center"/>
        </w:trPr>
        <w:tc>
          <w:tcPr>
            <w:tcW w:w="730" w:type="dxa"/>
            <w:tcBorders>
              <w:top w:val="single" w:color="000000" w:sz="2" w:space="0"/>
              <w:left w:val="single" w:color="000000" w:sz="2" w:space="0"/>
              <w:bottom w:val="single" w:color="000000" w:sz="2" w:space="0"/>
              <w:right w:val="single" w:color="000000" w:sz="2" w:space="0"/>
            </w:tcBorders>
            <w:vAlign w:val="center"/>
          </w:tcPr>
          <w:p w14:paraId="4D23A71A">
            <w:pPr>
              <w:jc w:val="center"/>
              <w:rPr>
                <w:rFonts w:hint="eastAsia" w:ascii="黑体" w:hAnsi="黑体" w:eastAsia="黑体" w:cs="黑体"/>
                <w:sz w:val="21"/>
                <w:szCs w:val="21"/>
              </w:rPr>
            </w:pPr>
            <w:r>
              <w:rPr>
                <w:rFonts w:hint="eastAsia" w:ascii="黑体" w:hAnsi="黑体" w:eastAsia="黑体" w:cs="黑体"/>
                <w:sz w:val="21"/>
                <w:szCs w:val="21"/>
              </w:rPr>
              <w:t>2</w:t>
            </w:r>
          </w:p>
        </w:tc>
        <w:tc>
          <w:tcPr>
            <w:tcW w:w="2598" w:type="dxa"/>
            <w:tcBorders>
              <w:top w:val="single" w:color="000000" w:sz="2" w:space="0"/>
              <w:left w:val="single" w:color="000000" w:sz="2" w:space="0"/>
              <w:bottom w:val="single" w:color="000000" w:sz="2" w:space="0"/>
              <w:right w:val="single" w:color="000000" w:sz="2" w:space="0"/>
            </w:tcBorders>
            <w:vAlign w:val="center"/>
          </w:tcPr>
          <w:p w14:paraId="49E82C05">
            <w:pPr>
              <w:jc w:val="center"/>
              <w:rPr>
                <w:rFonts w:hint="eastAsia" w:ascii="黑体" w:hAnsi="黑体" w:eastAsia="黑体" w:cs="黑体"/>
                <w:sz w:val="21"/>
                <w:szCs w:val="21"/>
                <w:lang w:val="zh-CN"/>
              </w:rPr>
            </w:pPr>
          </w:p>
        </w:tc>
        <w:tc>
          <w:tcPr>
            <w:tcW w:w="1544" w:type="dxa"/>
            <w:tcBorders>
              <w:top w:val="single" w:color="000000" w:sz="2" w:space="0"/>
              <w:left w:val="single" w:color="000000" w:sz="2" w:space="0"/>
              <w:bottom w:val="single" w:color="000000" w:sz="2" w:space="0"/>
              <w:right w:val="single" w:color="000000" w:sz="2" w:space="0"/>
            </w:tcBorders>
            <w:vAlign w:val="center"/>
          </w:tcPr>
          <w:p w14:paraId="136036B3">
            <w:pPr>
              <w:jc w:val="center"/>
              <w:rPr>
                <w:rFonts w:hint="eastAsia" w:ascii="黑体" w:hAnsi="黑体" w:eastAsia="黑体" w:cs="黑体"/>
                <w:sz w:val="21"/>
                <w:szCs w:val="21"/>
                <w:lang w:val="zh-CN"/>
              </w:rPr>
            </w:pPr>
          </w:p>
        </w:tc>
        <w:tc>
          <w:tcPr>
            <w:tcW w:w="2981" w:type="dxa"/>
            <w:tcBorders>
              <w:top w:val="single" w:color="000000" w:sz="2" w:space="0"/>
              <w:left w:val="single" w:color="000000" w:sz="2" w:space="0"/>
              <w:bottom w:val="single" w:color="000000" w:sz="2" w:space="0"/>
              <w:right w:val="single" w:color="000000" w:sz="2" w:space="0"/>
            </w:tcBorders>
            <w:vAlign w:val="center"/>
          </w:tcPr>
          <w:p w14:paraId="05C7C082">
            <w:pPr>
              <w:jc w:val="center"/>
              <w:rPr>
                <w:rFonts w:hint="eastAsia" w:ascii="黑体" w:hAnsi="黑体" w:eastAsia="黑体" w:cs="黑体"/>
                <w:sz w:val="21"/>
                <w:szCs w:val="21"/>
                <w:lang w:val="zh-CN"/>
              </w:rPr>
            </w:pPr>
          </w:p>
        </w:tc>
        <w:tc>
          <w:tcPr>
            <w:tcW w:w="2945" w:type="dxa"/>
            <w:tcBorders>
              <w:top w:val="single" w:color="000000" w:sz="2" w:space="0"/>
              <w:left w:val="single" w:color="000000" w:sz="2" w:space="0"/>
              <w:bottom w:val="single" w:color="000000" w:sz="2" w:space="0"/>
              <w:right w:val="single" w:color="000000" w:sz="2" w:space="0"/>
            </w:tcBorders>
            <w:vAlign w:val="center"/>
          </w:tcPr>
          <w:p w14:paraId="056E7C39">
            <w:pPr>
              <w:jc w:val="center"/>
              <w:rPr>
                <w:rFonts w:hint="eastAsia" w:ascii="黑体" w:hAnsi="黑体" w:eastAsia="黑体" w:cs="黑体"/>
                <w:sz w:val="21"/>
                <w:szCs w:val="21"/>
                <w:lang w:val="zh-CN"/>
              </w:rPr>
            </w:pPr>
          </w:p>
        </w:tc>
        <w:tc>
          <w:tcPr>
            <w:tcW w:w="2277" w:type="dxa"/>
            <w:tcBorders>
              <w:top w:val="single" w:color="000000" w:sz="2" w:space="0"/>
              <w:left w:val="single" w:color="000000" w:sz="2" w:space="0"/>
              <w:bottom w:val="single" w:color="000000" w:sz="2" w:space="0"/>
              <w:right w:val="single" w:color="000000" w:sz="2" w:space="0"/>
            </w:tcBorders>
            <w:vAlign w:val="center"/>
          </w:tcPr>
          <w:p w14:paraId="70B31E50">
            <w:pPr>
              <w:jc w:val="center"/>
              <w:rPr>
                <w:rFonts w:hint="eastAsia" w:ascii="黑体" w:hAnsi="黑体" w:eastAsia="黑体" w:cs="黑体"/>
                <w:sz w:val="21"/>
                <w:szCs w:val="21"/>
                <w:lang w:val="zh-CN"/>
              </w:rPr>
            </w:pPr>
          </w:p>
        </w:tc>
        <w:tc>
          <w:tcPr>
            <w:tcW w:w="1014" w:type="dxa"/>
            <w:tcBorders>
              <w:top w:val="single" w:color="000000" w:sz="2" w:space="0"/>
              <w:left w:val="single" w:color="000000" w:sz="2" w:space="0"/>
              <w:bottom w:val="single" w:color="000000" w:sz="2" w:space="0"/>
              <w:right w:val="single" w:color="000000" w:sz="2" w:space="0"/>
            </w:tcBorders>
            <w:vAlign w:val="center"/>
          </w:tcPr>
          <w:p w14:paraId="63C45776">
            <w:pPr>
              <w:jc w:val="center"/>
              <w:rPr>
                <w:rFonts w:hint="eastAsia" w:ascii="黑体" w:hAnsi="黑体" w:eastAsia="黑体" w:cs="黑体"/>
                <w:sz w:val="21"/>
                <w:szCs w:val="21"/>
                <w:lang w:val="zh-CN"/>
              </w:rPr>
            </w:pPr>
          </w:p>
        </w:tc>
      </w:tr>
      <w:tr w14:paraId="3B70D802">
        <w:tblPrEx>
          <w:tblCellMar>
            <w:top w:w="0" w:type="dxa"/>
            <w:left w:w="108" w:type="dxa"/>
            <w:bottom w:w="0" w:type="dxa"/>
            <w:right w:w="108" w:type="dxa"/>
          </w:tblCellMar>
        </w:tblPrEx>
        <w:trPr>
          <w:trHeight w:val="760" w:hRule="exact"/>
          <w:jc w:val="center"/>
        </w:trPr>
        <w:tc>
          <w:tcPr>
            <w:tcW w:w="730" w:type="dxa"/>
            <w:tcBorders>
              <w:top w:val="single" w:color="000000" w:sz="2" w:space="0"/>
              <w:left w:val="single" w:color="000000" w:sz="2" w:space="0"/>
              <w:bottom w:val="single" w:color="000000" w:sz="2" w:space="0"/>
              <w:right w:val="single" w:color="000000" w:sz="2" w:space="0"/>
            </w:tcBorders>
            <w:vAlign w:val="center"/>
          </w:tcPr>
          <w:p w14:paraId="0B0021DF">
            <w:pPr>
              <w:jc w:val="center"/>
              <w:rPr>
                <w:rFonts w:hint="eastAsia" w:ascii="黑体" w:hAnsi="黑体" w:eastAsia="黑体" w:cs="黑体"/>
                <w:sz w:val="21"/>
                <w:szCs w:val="21"/>
              </w:rPr>
            </w:pPr>
            <w:r>
              <w:rPr>
                <w:rFonts w:hint="eastAsia" w:ascii="黑体" w:hAnsi="黑体" w:eastAsia="黑体" w:cs="黑体"/>
                <w:sz w:val="21"/>
                <w:szCs w:val="21"/>
              </w:rPr>
              <w:t>3</w:t>
            </w:r>
          </w:p>
        </w:tc>
        <w:tc>
          <w:tcPr>
            <w:tcW w:w="2598" w:type="dxa"/>
            <w:tcBorders>
              <w:top w:val="single" w:color="000000" w:sz="2" w:space="0"/>
              <w:left w:val="single" w:color="000000" w:sz="2" w:space="0"/>
              <w:bottom w:val="single" w:color="000000" w:sz="2" w:space="0"/>
              <w:right w:val="single" w:color="000000" w:sz="2" w:space="0"/>
            </w:tcBorders>
            <w:vAlign w:val="center"/>
          </w:tcPr>
          <w:p w14:paraId="56A35D03">
            <w:pPr>
              <w:jc w:val="center"/>
              <w:rPr>
                <w:rFonts w:hint="eastAsia" w:ascii="黑体" w:hAnsi="黑体" w:eastAsia="黑体" w:cs="黑体"/>
                <w:sz w:val="21"/>
                <w:szCs w:val="21"/>
                <w:lang w:val="zh-CN"/>
              </w:rPr>
            </w:pPr>
          </w:p>
        </w:tc>
        <w:tc>
          <w:tcPr>
            <w:tcW w:w="1544" w:type="dxa"/>
            <w:tcBorders>
              <w:top w:val="single" w:color="000000" w:sz="2" w:space="0"/>
              <w:left w:val="single" w:color="000000" w:sz="2" w:space="0"/>
              <w:bottom w:val="single" w:color="000000" w:sz="2" w:space="0"/>
              <w:right w:val="single" w:color="000000" w:sz="2" w:space="0"/>
            </w:tcBorders>
            <w:vAlign w:val="center"/>
          </w:tcPr>
          <w:p w14:paraId="41E1D01F">
            <w:pPr>
              <w:jc w:val="center"/>
              <w:rPr>
                <w:rFonts w:hint="eastAsia" w:ascii="黑体" w:hAnsi="黑体" w:eastAsia="黑体" w:cs="黑体"/>
                <w:sz w:val="21"/>
                <w:szCs w:val="21"/>
                <w:lang w:val="zh-CN"/>
              </w:rPr>
            </w:pPr>
          </w:p>
        </w:tc>
        <w:tc>
          <w:tcPr>
            <w:tcW w:w="2981" w:type="dxa"/>
            <w:tcBorders>
              <w:top w:val="single" w:color="000000" w:sz="2" w:space="0"/>
              <w:left w:val="single" w:color="000000" w:sz="2" w:space="0"/>
              <w:bottom w:val="single" w:color="000000" w:sz="2" w:space="0"/>
              <w:right w:val="single" w:color="000000" w:sz="2" w:space="0"/>
            </w:tcBorders>
            <w:vAlign w:val="center"/>
          </w:tcPr>
          <w:p w14:paraId="48737738">
            <w:pPr>
              <w:jc w:val="center"/>
              <w:rPr>
                <w:rFonts w:hint="eastAsia" w:ascii="黑体" w:hAnsi="黑体" w:eastAsia="黑体" w:cs="黑体"/>
                <w:sz w:val="21"/>
                <w:szCs w:val="21"/>
                <w:lang w:val="zh-CN"/>
              </w:rPr>
            </w:pPr>
          </w:p>
        </w:tc>
        <w:tc>
          <w:tcPr>
            <w:tcW w:w="2945" w:type="dxa"/>
            <w:tcBorders>
              <w:top w:val="single" w:color="000000" w:sz="2" w:space="0"/>
              <w:left w:val="single" w:color="000000" w:sz="2" w:space="0"/>
              <w:bottom w:val="single" w:color="000000" w:sz="2" w:space="0"/>
              <w:right w:val="single" w:color="000000" w:sz="2" w:space="0"/>
            </w:tcBorders>
            <w:vAlign w:val="center"/>
          </w:tcPr>
          <w:p w14:paraId="06CCE7CF">
            <w:pPr>
              <w:jc w:val="center"/>
              <w:rPr>
                <w:rFonts w:hint="eastAsia" w:ascii="黑体" w:hAnsi="黑体" w:eastAsia="黑体" w:cs="黑体"/>
                <w:sz w:val="21"/>
                <w:szCs w:val="21"/>
                <w:lang w:val="zh-CN"/>
              </w:rPr>
            </w:pPr>
          </w:p>
        </w:tc>
        <w:tc>
          <w:tcPr>
            <w:tcW w:w="2277" w:type="dxa"/>
            <w:tcBorders>
              <w:top w:val="single" w:color="000000" w:sz="2" w:space="0"/>
              <w:left w:val="single" w:color="000000" w:sz="2" w:space="0"/>
              <w:bottom w:val="single" w:color="000000" w:sz="2" w:space="0"/>
              <w:right w:val="single" w:color="000000" w:sz="2" w:space="0"/>
            </w:tcBorders>
            <w:vAlign w:val="center"/>
          </w:tcPr>
          <w:p w14:paraId="21228C16">
            <w:pPr>
              <w:jc w:val="center"/>
              <w:rPr>
                <w:rFonts w:hint="eastAsia" w:ascii="黑体" w:hAnsi="黑体" w:eastAsia="黑体" w:cs="黑体"/>
                <w:sz w:val="21"/>
                <w:szCs w:val="21"/>
                <w:lang w:val="zh-CN"/>
              </w:rPr>
            </w:pPr>
          </w:p>
        </w:tc>
        <w:tc>
          <w:tcPr>
            <w:tcW w:w="1014" w:type="dxa"/>
            <w:tcBorders>
              <w:top w:val="single" w:color="000000" w:sz="2" w:space="0"/>
              <w:left w:val="single" w:color="000000" w:sz="2" w:space="0"/>
              <w:bottom w:val="single" w:color="000000" w:sz="2" w:space="0"/>
              <w:right w:val="single" w:color="000000" w:sz="2" w:space="0"/>
            </w:tcBorders>
            <w:vAlign w:val="center"/>
          </w:tcPr>
          <w:p w14:paraId="1F97D92C">
            <w:pPr>
              <w:jc w:val="center"/>
              <w:rPr>
                <w:rFonts w:hint="eastAsia" w:ascii="黑体" w:hAnsi="黑体" w:eastAsia="黑体" w:cs="黑体"/>
                <w:sz w:val="21"/>
                <w:szCs w:val="21"/>
                <w:lang w:val="zh-CN"/>
              </w:rPr>
            </w:pPr>
          </w:p>
        </w:tc>
      </w:tr>
      <w:tr w14:paraId="74D9334B">
        <w:tblPrEx>
          <w:tblCellMar>
            <w:top w:w="0" w:type="dxa"/>
            <w:left w:w="108" w:type="dxa"/>
            <w:bottom w:w="0" w:type="dxa"/>
            <w:right w:w="108" w:type="dxa"/>
          </w:tblCellMar>
        </w:tblPrEx>
        <w:trPr>
          <w:trHeight w:val="760" w:hRule="exact"/>
          <w:jc w:val="center"/>
        </w:trPr>
        <w:tc>
          <w:tcPr>
            <w:tcW w:w="730" w:type="dxa"/>
            <w:tcBorders>
              <w:top w:val="single" w:color="000000" w:sz="2" w:space="0"/>
              <w:left w:val="single" w:color="000000" w:sz="2" w:space="0"/>
              <w:bottom w:val="single" w:color="000000" w:sz="2" w:space="0"/>
              <w:right w:val="single" w:color="000000" w:sz="2" w:space="0"/>
            </w:tcBorders>
            <w:vAlign w:val="center"/>
          </w:tcPr>
          <w:p w14:paraId="3ED3C3EC">
            <w:pPr>
              <w:jc w:val="center"/>
              <w:rPr>
                <w:rFonts w:hint="eastAsia" w:ascii="黑体" w:hAnsi="黑体" w:eastAsia="黑体" w:cs="黑体"/>
                <w:sz w:val="21"/>
                <w:szCs w:val="21"/>
              </w:rPr>
            </w:pPr>
            <w:r>
              <w:rPr>
                <w:rFonts w:hint="eastAsia" w:ascii="黑体" w:hAnsi="黑体" w:eastAsia="黑体" w:cs="黑体"/>
                <w:sz w:val="21"/>
                <w:szCs w:val="21"/>
              </w:rPr>
              <w:t>…</w:t>
            </w:r>
          </w:p>
        </w:tc>
        <w:tc>
          <w:tcPr>
            <w:tcW w:w="2598" w:type="dxa"/>
            <w:tcBorders>
              <w:top w:val="single" w:color="000000" w:sz="2" w:space="0"/>
              <w:left w:val="single" w:color="000000" w:sz="2" w:space="0"/>
              <w:bottom w:val="single" w:color="000000" w:sz="2" w:space="0"/>
              <w:right w:val="single" w:color="000000" w:sz="2" w:space="0"/>
            </w:tcBorders>
            <w:vAlign w:val="center"/>
          </w:tcPr>
          <w:p w14:paraId="322E778C">
            <w:pPr>
              <w:jc w:val="center"/>
              <w:rPr>
                <w:rFonts w:hint="eastAsia" w:ascii="黑体" w:hAnsi="黑体" w:eastAsia="黑体" w:cs="黑体"/>
                <w:sz w:val="21"/>
                <w:szCs w:val="21"/>
                <w:lang w:val="zh-CN"/>
              </w:rPr>
            </w:pPr>
          </w:p>
        </w:tc>
        <w:tc>
          <w:tcPr>
            <w:tcW w:w="1544" w:type="dxa"/>
            <w:tcBorders>
              <w:top w:val="single" w:color="000000" w:sz="2" w:space="0"/>
              <w:left w:val="single" w:color="000000" w:sz="2" w:space="0"/>
              <w:bottom w:val="single" w:color="000000" w:sz="2" w:space="0"/>
              <w:right w:val="single" w:color="000000" w:sz="2" w:space="0"/>
            </w:tcBorders>
            <w:vAlign w:val="center"/>
          </w:tcPr>
          <w:p w14:paraId="265CFA67">
            <w:pPr>
              <w:jc w:val="center"/>
              <w:rPr>
                <w:rFonts w:hint="eastAsia" w:ascii="黑体" w:hAnsi="黑体" w:eastAsia="黑体" w:cs="黑体"/>
                <w:sz w:val="21"/>
                <w:szCs w:val="21"/>
                <w:lang w:val="zh-CN"/>
              </w:rPr>
            </w:pPr>
          </w:p>
        </w:tc>
        <w:tc>
          <w:tcPr>
            <w:tcW w:w="2981" w:type="dxa"/>
            <w:tcBorders>
              <w:top w:val="single" w:color="000000" w:sz="2" w:space="0"/>
              <w:left w:val="single" w:color="000000" w:sz="2" w:space="0"/>
              <w:bottom w:val="single" w:color="000000" w:sz="2" w:space="0"/>
              <w:right w:val="single" w:color="000000" w:sz="2" w:space="0"/>
            </w:tcBorders>
            <w:vAlign w:val="center"/>
          </w:tcPr>
          <w:p w14:paraId="11F0A970">
            <w:pPr>
              <w:jc w:val="center"/>
              <w:rPr>
                <w:rFonts w:hint="eastAsia" w:ascii="黑体" w:hAnsi="黑体" w:eastAsia="黑体" w:cs="黑体"/>
                <w:sz w:val="21"/>
                <w:szCs w:val="21"/>
                <w:lang w:val="zh-CN"/>
              </w:rPr>
            </w:pPr>
          </w:p>
        </w:tc>
        <w:tc>
          <w:tcPr>
            <w:tcW w:w="2945" w:type="dxa"/>
            <w:tcBorders>
              <w:top w:val="single" w:color="000000" w:sz="2" w:space="0"/>
              <w:left w:val="single" w:color="000000" w:sz="2" w:space="0"/>
              <w:bottom w:val="single" w:color="000000" w:sz="2" w:space="0"/>
              <w:right w:val="single" w:color="000000" w:sz="2" w:space="0"/>
            </w:tcBorders>
            <w:vAlign w:val="center"/>
          </w:tcPr>
          <w:p w14:paraId="5225E296">
            <w:pPr>
              <w:jc w:val="center"/>
              <w:rPr>
                <w:rFonts w:hint="eastAsia" w:ascii="黑体" w:hAnsi="黑体" w:eastAsia="黑体" w:cs="黑体"/>
                <w:sz w:val="21"/>
                <w:szCs w:val="21"/>
                <w:lang w:val="zh-CN"/>
              </w:rPr>
            </w:pPr>
          </w:p>
        </w:tc>
        <w:tc>
          <w:tcPr>
            <w:tcW w:w="2277" w:type="dxa"/>
            <w:tcBorders>
              <w:top w:val="single" w:color="000000" w:sz="2" w:space="0"/>
              <w:left w:val="single" w:color="000000" w:sz="2" w:space="0"/>
              <w:bottom w:val="single" w:color="000000" w:sz="2" w:space="0"/>
              <w:right w:val="single" w:color="000000" w:sz="2" w:space="0"/>
            </w:tcBorders>
            <w:vAlign w:val="center"/>
          </w:tcPr>
          <w:p w14:paraId="3F2777E2">
            <w:pPr>
              <w:jc w:val="center"/>
              <w:rPr>
                <w:rFonts w:hint="eastAsia" w:ascii="黑体" w:hAnsi="黑体" w:eastAsia="黑体" w:cs="黑体"/>
                <w:sz w:val="21"/>
                <w:szCs w:val="21"/>
                <w:lang w:val="zh-CN"/>
              </w:rPr>
            </w:pPr>
          </w:p>
        </w:tc>
        <w:tc>
          <w:tcPr>
            <w:tcW w:w="1014" w:type="dxa"/>
            <w:tcBorders>
              <w:top w:val="single" w:color="000000" w:sz="2" w:space="0"/>
              <w:left w:val="single" w:color="000000" w:sz="2" w:space="0"/>
              <w:bottom w:val="single" w:color="000000" w:sz="2" w:space="0"/>
              <w:right w:val="single" w:color="000000" w:sz="2" w:space="0"/>
            </w:tcBorders>
            <w:vAlign w:val="center"/>
          </w:tcPr>
          <w:p w14:paraId="7AC4358D">
            <w:pPr>
              <w:jc w:val="center"/>
              <w:rPr>
                <w:rFonts w:hint="eastAsia" w:ascii="黑体" w:hAnsi="黑体" w:eastAsia="黑体" w:cs="黑体"/>
                <w:sz w:val="21"/>
                <w:szCs w:val="21"/>
                <w:lang w:val="zh-CN"/>
              </w:rPr>
            </w:pPr>
          </w:p>
        </w:tc>
      </w:tr>
    </w:tbl>
    <w:p w14:paraId="13A73EC3">
      <w:pPr>
        <w:tabs>
          <w:tab w:val="left" w:pos="1701"/>
        </w:tabs>
        <w:spacing w:line="560" w:lineRule="exact"/>
        <w:jc w:val="left"/>
      </w:pPr>
      <w:r>
        <w:rPr>
          <w:rFonts w:hint="eastAsia" w:ascii="方正仿宋_GBK" w:hAnsi="方正仿宋_GBK" w:eastAsia="方正仿宋_GBK" w:cs="方正仿宋_GBK"/>
          <w:sz w:val="21"/>
          <w:szCs w:val="21"/>
        </w:rPr>
        <w:t>填表单位（盖章）：                     填表人：　      　　　　 联系电话：                   填表</w:t>
      </w:r>
      <w:r>
        <w:rPr>
          <w:rFonts w:hint="eastAsia" w:ascii="方正仿宋_GBK" w:hAnsi="方正仿宋_GBK" w:eastAsia="方正仿宋_GBK" w:cs="方正仿宋_GBK"/>
          <w:sz w:val="21"/>
          <w:szCs w:val="21"/>
          <w:lang w:val="en-US" w:eastAsia="zh-CN"/>
        </w:rPr>
        <w:t>日期：</w:t>
      </w:r>
    </w:p>
    <w:p w14:paraId="56738454"/>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0355493">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5296">
    <w:pPr>
      <w:pStyle w:val="3"/>
      <w:jc w:val="center"/>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-90805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47EF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5pt;height:144pt;width:144pt;mso-position-horizontal:outside;mso-position-horizontal-relative:margin;mso-wrap-style:none;z-index:251659264;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FcWLTWAAAACA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60C47EF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EC1AF4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8913B"/>
    <w:multiLevelType w:val="singleLevel"/>
    <w:tmpl w:val="C7A8913B"/>
    <w:lvl w:ilvl="0" w:tentative="0">
      <w:start w:val="1"/>
      <w:numFmt w:val="chineseCounting"/>
      <w:suff w:val="nothing"/>
      <w:lvlText w:val="（%1）"/>
      <w:lvlJc w:val="left"/>
      <w:rPr>
        <w:rFonts w:hint="eastAsia"/>
      </w:rPr>
    </w:lvl>
  </w:abstractNum>
  <w:abstractNum w:abstractNumId="1">
    <w:nsid w:val="D0AFA97C"/>
    <w:multiLevelType w:val="singleLevel"/>
    <w:tmpl w:val="D0AFA97C"/>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436F4"/>
    <w:rsid w:val="00A52C09"/>
    <w:rsid w:val="00D82FD6"/>
    <w:rsid w:val="01536DBF"/>
    <w:rsid w:val="022C7B12"/>
    <w:rsid w:val="03BC22B9"/>
    <w:rsid w:val="0C467C6A"/>
    <w:rsid w:val="0CA6496E"/>
    <w:rsid w:val="10921A09"/>
    <w:rsid w:val="121137A1"/>
    <w:rsid w:val="128436F4"/>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6AD4EB2"/>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30"/>
    </w:pPr>
    <w:rPr>
      <w:rFonts w:ascii="仿宋_GB2312" w:eastAsia="仿宋_GB2312"/>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4d6b74a2-b151-4412-b25f-216790fb70a2</errorID>
      <errorWord>（</errorWord>
      <group>L1_Punc</group>
      <groupName>标点问题</groupName>
      <ability>L2_Punc</ability>
      <abilityName>标点符号检查</abilityName>
      <candidateList/>
      <explain>同一形式括号套用。</explain>
      <paraID>1EAE7FBE</paraID>
      <start>30</start>
      <end>31</end>
      <status>unmodified</status>
      <modifiedWord/>
      <trackRevisions>false</trackRevisions>
    </reviewItem>
    <reviewItem>
      <errorID>e2c16f53-ab72-4d92-85fc-f0c5945b7b4d</errorID>
      <errorWord>）</errorWord>
      <group>L1_Punc</group>
      <groupName>标点问题</groupName>
      <ability>L2_Punc</ability>
      <abilityName>标点符号检查</abilityName>
      <candidateList/>
      <explain>同一形式括号套用。</explain>
      <paraID>1EAE7FBE</paraID>
      <start>32</start>
      <end>33</end>
      <status>unmodified</status>
      <modifiedWord/>
      <trackRevisions>false</trackRevisions>
    </reviewItem>
    <reviewItem>
      <errorID>6ffbd43a-ab83-49cc-abfb-bef4f7a94b95</errorID>
      <errorWord>（</errorWord>
      <group>L1_Punc</group>
      <groupName>标点问题</groupName>
      <ability>L2_Punc</ability>
      <abilityName>标点符号检查</abilityName>
      <candidateList/>
      <explain>同一形式括号套用。</explain>
      <paraID>4E82F4DF</paraID>
      <start>27</start>
      <end>28</end>
      <status>unmodified</status>
      <modifiedWord/>
      <trackRevisions>false</trackRevisions>
    </reviewItem>
    <reviewItem>
      <errorID>51c843ab-e0bd-4854-bac2-20e3885dd9b0</errorID>
      <errorWord>）</errorWord>
      <group>L1_Punc</group>
      <groupName>标点问题</groupName>
      <ability>L2_Punc</ability>
      <abilityName>标点符号检查</abilityName>
      <candidateList/>
      <explain>同一形式括号套用。</explain>
      <paraID>4E82F4DF</paraID>
      <start>29</start>
      <end>30</end>
      <status>unmodified</status>
      <modifiedWord/>
      <trackRevisions>false</trackRevisions>
    </reviewItem>
    <reviewItem>
      <errorID>d41432cf-9c7d-43e6-83ff-8d09c3882a87</errorID>
      <errorWord>，</errorWord>
      <group>L1_Word</group>
      <groupName>字词问题</groupName>
      <ability>L2_Typo</ability>
      <abilityName>字词错误</abilityName>
      <candidateList>
        <item>，对</item>
      </candidateList>
      <explain/>
      <paraID>51EC8900</paraID>
      <start>65</start>
      <end>66</end>
      <status>unmodified</status>
      <modifiedWord/>
      <trackRevisions>false</trackRevisions>
    </reviewItem>
    <reviewItem>
      <errorID>f633faa3-bdf5-4793-ad60-2ea6c18e827f</errorID>
      <errorWord>，</errorWord>
      <group>L1_Word</group>
      <groupName>字词问题</groupName>
      <ability>L2_Typo</ability>
      <abilityName>字词错误</abilityName>
      <candidateList>
        <item>，对</item>
      </candidateList>
      <explain/>
      <paraID>32CDC570</paraID>
      <start>246</start>
      <end>247</end>
      <status>unmodified</status>
      <modifiedWord/>
      <trackRevisions>false</trackRevisions>
    </reviewItem>
    <reviewItem>
      <errorID>a8dd2046-9dae-4be0-af77-3633cb701fad</errorID>
      <errorWord>:</errorWord>
      <group>L1_Format</group>
      <groupName>格式问题</groupName>
      <ability>L2_HalfPunc</ability>
      <abilityName>全半角检查</abilityName>
      <candidateList>
        <item>：</item>
      </candidateList>
      <explain>文本全半角错误。</explain>
      <paraID>1FC21098</paraID>
      <start>6</start>
      <end>7</end>
      <status>unmodified</status>
      <modifiedWord/>
      <trackRevisions>false</trackRevisions>
    </reviewItem>
    <reviewItem>
      <errorID>a5676e4e-ad47-408a-8c97-a4d29993eb7c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633F51C</paraID>
      <start>71</start>
      <end>74</end>
      <status>unmodified</status>
      <modifiedWord/>
      <trackRevisions>false</trackRevisions>
    </reviewItem>
    <reviewItem>
      <errorID>6d20a888-0b14-4dd8-8068-29c4746a7782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633F51C</paraID>
      <start>82</start>
      <end>85</end>
      <status>unmodified</status>
      <modifiedWord/>
      <trackRevisions>false</trackRevisions>
    </reviewItem>
    <reviewItem>
      <errorID>084b581f-6b72-452d-83d2-1cd171af4781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3F0D623D</paraID>
      <start>77</start>
      <end>80</end>
      <status>unmodified</status>
      <modifiedWord/>
      <trackRevisions>false</trackRevisions>
    </reviewItem>
    <reviewItem>
      <errorID>a4bac121-257b-4c8e-bb8d-cf14f074fbab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3F0D623D</paraID>
      <start>88</start>
      <end>91</end>
      <status>unmodified</status>
      <modifiedWord/>
      <trackRevisions>false</trackRevisions>
    </reviewItem>
    <reviewItem>
      <errorID>e38dda03-91ae-47fc-9252-d9e2a1b407ee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34686B65</paraID>
      <start>77</start>
      <end>80</end>
      <status>unmodified</status>
      <modifiedWord/>
      <trackRevisions>false</trackRevisions>
    </reviewItem>
    <reviewItem>
      <errorID>962649b5-dd5f-4f07-a382-e94a034a1a12</errorID>
      <errorWord>（</errorWord>
      <group>L1_Punc</group>
      <groupName>标点问题</groupName>
      <ability>L2_Punc</ability>
      <abilityName>标点符号检查</abilityName>
      <candidateList/>
      <explain>同一形式括号套用。</explain>
      <paraID>3B86A605</paraID>
      <start>13</start>
      <end>14</end>
      <status>unmodified</status>
      <modifiedWord/>
      <trackRevisions>false</trackRevisions>
    </reviewItem>
    <reviewItem>
      <errorID>a12f76a1-f2aa-49ae-b750-df43f1db2cb0</errorID>
      <errorWord>）</errorWord>
      <group>L1_Punc</group>
      <groupName>标点问题</groupName>
      <ability>L2_Punc</ability>
      <abilityName>标点符号检查</abilityName>
      <candidateList/>
      <explain>同一形式括号套用。</explain>
      <paraID>3B86A605</paraID>
      <start>15</start>
      <end>16</end>
      <status>unmodified</status>
      <modifiedWord/>
      <trackRevisions>false</trackRevisions>
    </reviewItem>
    <reviewItem>
      <errorID>895c4cff-9e8e-4a56-8d3f-5151192ad0ce</errorID>
      <errorWord>》</errorWord>
      <group>L1_Word</group>
      <groupName>字词问题</groupName>
      <ability>L2_Typo</ability>
      <abilityName>字词错误</abilityName>
      <candidateList>
        <item>》等</item>
      </candidateList>
      <explain/>
      <paraID> E86D004</paraID>
      <start>120</start>
      <end>121</end>
      <status>unmodified</status>
      <modifiedWord/>
      <trackRevisions>false</trackRevisions>
    </reviewItem>
    <reviewItem>
      <errorID>1906fdf1-d081-4bbf-b7d5-1fbdb4492cc9</errorID>
      <errorWord>(</errorWord>
      <group>L1_Format</group>
      <groupName>格式问题</groupName>
      <ability>L2_HalfPunc</ability>
      <abilityName>全半角检查</abilityName>
      <candidateList>
        <item>（</item>
      </candidateList>
      <explain>文本全半角错误。</explain>
      <paraID>5D854F1F</paraID>
      <start>108</start>
      <end>109</end>
      <status>unmodified</status>
      <modifiedWord/>
      <trackRevisions>false</trackRevisions>
    </reviewItem>
    <reviewItem>
      <errorID>c9740a54-0020-4ba8-81ef-f2aa7d95e48d</errorID>
      <errorWord>)</errorWord>
      <group>L1_Format</group>
      <groupName>格式问题</groupName>
      <ability>L2_HalfPunc</ability>
      <abilityName>全半角检查</abilityName>
      <candidateList>
        <item>）</item>
      </candidateList>
      <explain>文本全半角错误。</explain>
      <paraID>5D854F1F</paraID>
      <start>122</start>
      <end>123</end>
      <status>unmodified</status>
      <modifiedWord/>
      <trackRevisions>false</trackRevisions>
    </reviewItem>
    <reviewItem>
      <errorID>50c1bbdc-4ab8-4801-b980-6bff630fc994</errorID>
      <errorWord>(</errorWord>
      <group>L1_Format</group>
      <groupName>格式问题</groupName>
      <ability>L2_HalfPunc</ability>
      <abilityName>全半角检查</abilityName>
      <candidateList>
        <item>（</item>
      </candidateList>
      <explain>文本全半角错误。</explain>
      <paraID>28C387E6</paraID>
      <start>50</start>
      <end>51</end>
      <status>unmodified</status>
      <modifiedWord/>
      <trackRevisions>false</trackRevisions>
    </reviewItem>
    <reviewItem>
      <errorID>f017ef90-b9a1-418b-82a7-992ed5418201</errorID>
      <errorWord>)</errorWord>
      <group>L1_Format</group>
      <groupName>格式问题</groupName>
      <ability>L2_HalfPunc</ability>
      <abilityName>全半角检查</abilityName>
      <candidateList>
        <item>）</item>
      </candidateList>
      <explain>文本全半角错误。</explain>
      <paraID>28C387E6</paraID>
      <start>64</start>
      <end>65</end>
      <status>unmodified</status>
      <modifiedWord/>
      <trackRevisions>false</trackRevisions>
    </reviewItem>
    <reviewItem>
      <errorID>971ff829-c6ec-494a-946a-e5623b85a803</errorID>
      <errorWord>(</errorWord>
      <group>L1_Format</group>
      <groupName>格式问题</groupName>
      <ability>L2_HalfPunc</ability>
      <abilityName>全半角检查</abilityName>
      <candidateList>
        <item>（</item>
      </candidateList>
      <explain>文本全半角错误。</explain>
      <paraID>12852ADE</paraID>
      <start>123</start>
      <end>124</end>
      <status>unmodified</status>
      <modifiedWord/>
      <trackRevisions>false</trackRevisions>
    </reviewItem>
    <reviewItem>
      <errorID>bc4ee148-b3a5-4ea6-b422-74605243875d</errorID>
      <errorWord>)</errorWord>
      <group>L1_Format</group>
      <groupName>格式问题</groupName>
      <ability>L2_HalfPunc</ability>
      <abilityName>全半角检查</abilityName>
      <candidateList>
        <item>）</item>
      </candidateList>
      <explain>文本全半角错误。</explain>
      <paraID>12852ADE</paraID>
      <start>137</start>
      <end>138</end>
      <status>unmodified</status>
      <modifiedWord/>
      <trackRevisions>false</trackRevisions>
    </reviewItem>
    <reviewItem>
      <errorID>db391f64-2617-4de6-b357-b99e3294c002</errorID>
      <errorWord>(</errorWord>
      <group>L1_Format</group>
      <groupName>格式问题</groupName>
      <ability>L2_HalfPunc</ability>
      <abilityName>全半角检查</abilityName>
      <candidateList>
        <item>（</item>
      </candidateList>
      <explain>文本全半角错误。</explain>
      <paraID>114DF903</paraID>
      <start>42</start>
      <end>43</end>
      <status>unmodified</status>
      <modifiedWord/>
      <trackRevisions>false</trackRevisions>
    </reviewItem>
    <reviewItem>
      <errorID>7d9f9843-ff0e-412f-8362-6895328b227c</errorID>
      <errorWord>)</errorWord>
      <group>L1_Format</group>
      <groupName>格式问题</groupName>
      <ability>L2_HalfPunc</ability>
      <abilityName>全半角检查</abilityName>
      <candidateList>
        <item>）</item>
      </candidateList>
      <explain>文本全半角错误。</explain>
      <paraID>114DF903</paraID>
      <start>57</start>
      <end>58</end>
      <status>unmodified</status>
      <modifiedWord/>
      <trackRevisions>false</trackRevisions>
    </reviewItem>
    <reviewItem>
      <errorID>a8b85986-c00b-4d8d-82e2-caab3c1cdcb4</errorID>
      <errorWord>)</errorWord>
      <group>L1_Format</group>
      <groupName>格式问题</groupName>
      <ability>L2_HalfPunc</ability>
      <abilityName>全半角检查</abilityName>
      <candidateList>
        <item>）</item>
      </candidateList>
      <explain>文本全半角错误。</explain>
      <paraID> 181A077</paraID>
      <start>15</start>
      <end>16</end>
      <status>unmodified</status>
      <modifiedWord/>
      <trackRevisions>false</trackRevisions>
    </reviewItem>
    <reviewItem>
      <errorID>0c28b069-4250-48c6-b63c-628eb963c386</errorID>
      <errorWord>)</errorWord>
      <group>L1_Format</group>
      <groupName>格式问题</groupName>
      <ability>L2_HalfPunc</ability>
      <abilityName>全半角检查</abilityName>
      <candidateList>
        <item>）</item>
      </candidateList>
      <explain>文本全半角错误。</explain>
      <paraID> 181A077</paraID>
      <start>56</start>
      <end>57</end>
      <status>unmodified</status>
      <modifiedWord/>
      <trackRevisions>false</trackRevisions>
    </reviewItem>
    <reviewItem>
      <errorID>c0f6ba99-20e0-4129-8aa4-a35760ff3233</errorID>
      <errorWord>)</errorWord>
      <group>L1_Format</group>
      <groupName>格式问题</groupName>
      <ability>L2_HalfPunc</ability>
      <abilityName>全半角检查</abilityName>
      <candidateList>
        <item>）</item>
      </candidateList>
      <explain>文本全半角错误。</explain>
      <paraID>7B7DA41E</paraID>
      <start>14</start>
      <end>15</end>
      <status>unmodified</status>
      <modifiedWord/>
      <trackRevisions>false</trackRevisions>
    </reviewItem>
    <reviewItem>
      <errorID>289f6306-e1f9-4eb6-934a-63c8177b35df</errorID>
      <errorWord>)</errorWord>
      <group>L1_Format</group>
      <groupName>格式问题</groupName>
      <ability>L2_HalfPunc</ability>
      <abilityName>全半角检查</abilityName>
      <candidateList>
        <item>）</item>
      </candidateList>
      <explain>文本全半角错误。</explain>
      <paraID>7B7DA41E</paraID>
      <start>56</start>
      <end>57</end>
      <status>unmodified</status>
      <modifiedWord/>
      <trackRevisions>false</trackRevisions>
    </reviewItem>
    <reviewItem>
      <errorID>43e581ae-a5a9-4f90-9b33-2a2de6158041</errorID>
      <errorWord>(</errorWord>
      <group>L1_Format</group>
      <groupName>格式问题</groupName>
      <ability>L2_HalfPunc</ability>
      <abilityName>全半角检查</abilityName>
      <candidateList>
        <item>（</item>
      </candidateList>
      <explain>文本全半角错误。</explain>
      <paraID>7B7DA41E</paraID>
      <start>78</start>
      <end>79</end>
      <status>unmodified</status>
      <modifiedWord/>
      <trackRevisions>false</trackRevisions>
    </reviewItem>
    <reviewItem>
      <errorID>0a64fc70-e144-4b62-933d-6e3ab88e711e</errorID>
      <errorWord>)</errorWord>
      <group>L1_Format</group>
      <groupName>格式问题</groupName>
      <ability>L2_HalfPunc</ability>
      <abilityName>全半角检查</abilityName>
      <candidateList>
        <item>）</item>
      </candidateList>
      <explain>文本全半角错误。</explain>
      <paraID>46872A4A</paraID>
      <start>2</start>
      <end>3</end>
      <status>unmodified</status>
      <modifiedWord/>
      <trackRevisions>false</trackRevisions>
    </reviewItem>
    <reviewItem>
      <errorID>dcbe985b-8db3-4e77-bc39-dde22183c486</errorID>
      <errorWord>)</errorWord>
      <group>L1_Format</group>
      <groupName>格式问题</groupName>
      <ability>L2_HalfPunc</ability>
      <abilityName>全半角检查</abilityName>
      <candidateList>
        <item>）</item>
      </candidateList>
      <explain>文本全半角错误。</explain>
      <paraID>6E0C92B8</paraID>
      <start>26</start>
      <end>27</end>
      <status>unmodified</status>
      <modifiedWord/>
      <trackRevisions>false</trackRevisions>
    </reviewItem>
    <reviewItem>
      <errorID>49027911-3478-4fe4-b590-b9f6ef1beeca</errorID>
      <errorWord>)</errorWord>
      <group>L1_Format</group>
      <groupName>格式问题</groupName>
      <ability>L2_HalfPunc</ability>
      <abilityName>全半角检查</abilityName>
      <candidateList>
        <item>）</item>
      </candidateList>
      <explain>文本全半角错误。</explain>
      <paraID> 77B49CB</paraID>
      <start>10</start>
      <end>11</end>
      <status>unmodified</status>
      <modifiedWord/>
      <trackRevisions>false</trackRevisions>
    </reviewItem>
    <reviewItem>
      <errorID>011acadd-01de-4d36-8269-34324f15c216</errorID>
      <errorWord>(</errorWord>
      <group>L1_Format</group>
      <groupName>格式问题</groupName>
      <ability>L2_HalfPunc</ability>
      <abilityName>全半角检查</abilityName>
      <candidateList>
        <item>（</item>
      </candidateList>
      <explain>文本全半角错误。</explain>
      <paraID>6E366921</paraID>
      <start>3</start>
      <end>4</end>
      <status>unmodified</status>
      <modifiedWord/>
      <trackRevisions>false</trackRevisions>
    </reviewItem>
    <reviewItem>
      <errorID>357d7eab-eec3-4ad9-915a-23ff57bf8662</errorID>
      <errorWord>)</errorWord>
      <group>L1_Format</group>
      <groupName>格式问题</groupName>
      <ability>L2_HalfPunc</ability>
      <abilityName>全半角检查</abilityName>
      <candidateList>
        <item>）</item>
      </candidateList>
      <explain>文本全半角错误。</explain>
      <paraID>6E366921</paraID>
      <start>5</start>
      <end>6</end>
      <status>unmodified</status>
      <modifiedWord/>
      <trackRevisions>false</trackRevisions>
    </reviewItem>
    <reviewItem>
      <errorID>e29462c7-1be2-4902-ab00-ea439b3e6987</errorID>
      <errorWord>(</errorWord>
      <group>L1_Format</group>
      <groupName>格式问题</groupName>
      <ability>L2_HalfPunc</ability>
      <abilityName>全半角检查</abilityName>
      <candidateList>
        <item>（</item>
      </candidateList>
      <explain>文本全半角错误。</explain>
      <paraID>47F2626C</paraID>
      <start>3</start>
      <end>4</end>
      <status>unmodified</status>
      <modifiedWord/>
      <trackRevisions>false</trackRevisions>
    </reviewItem>
    <reviewItem>
      <errorID>d8d29949-0e6c-445b-ba7b-98ccbc332fee</errorID>
      <errorWord>(</errorWord>
      <group>L1_Format</group>
      <groupName>格式问题</groupName>
      <ability>L2_HalfPunc</ability>
      <abilityName>全半角检查</abilityName>
      <candidateList>
        <item>（</item>
      </candidateList>
      <explain>文本全半角错误。</explain>
      <paraID> F6D3AEE</paraID>
      <start>3</start>
      <end>4</end>
      <status>unmodified</status>
      <modifiedWord/>
      <trackRevisions>false</trackRevisions>
    </reviewItem>
    <reviewItem>
      <errorID>2399d75c-08fa-45d5-8cf2-40c8f59a1b7d</errorID>
      <errorWord>)</errorWord>
      <group>L1_Format</group>
      <groupName>格式问题</groupName>
      <ability>L2_HalfPunc</ability>
      <abilityName>全半角检查</abilityName>
      <candidateList>
        <item>）</item>
      </candidateList>
      <explain>文本全半角错误。</explain>
      <paraID> F6D3AEE</paraID>
      <start>5</start>
      <end>6</end>
      <status>unmodified</status>
      <modifiedWord/>
      <trackRevisions>false</trackRevisions>
    </reviewItem>
    <reviewItem>
      <errorID>5dc48c0c-60c8-4aa6-b134-8ba8d1787bdf</errorID>
      <errorWord>(</errorWord>
      <group>L1_Format</group>
      <groupName>格式问题</groupName>
      <ability>L2_HalfPunc</ability>
      <abilityName>全半角检查</abilityName>
      <candidateList>
        <item>（</item>
      </candidateList>
      <explain>文本全半角错误。</explain>
      <paraID>75FFAABF</paraID>
      <start>3</start>
      <end>4</end>
      <status>unmodified</status>
      <modifiedWord/>
      <trackRevisions>false</trackRevisions>
    </reviewItem>
    <reviewItem>
      <errorID>faed06ac-446b-4d18-820e-73be5fba90f9</errorID>
      <errorWord>)</errorWord>
      <group>L1_Format</group>
      <groupName>格式问题</groupName>
      <ability>L2_HalfPunc</ability>
      <abilityName>全半角检查</abilityName>
      <candidateList>
        <item>）</item>
      </candidateList>
      <explain>文本全半角错误。</explain>
      <paraID>75FFAABF</paraID>
      <start>5</start>
      <end>6</end>
      <status>unmodified</status>
      <modifiedWord/>
      <trackRevisions>false</trackRevisions>
    </reviewItem>
    <reviewItem>
      <errorID>1b269e26-0a7c-4682-ae6e-54fbbde48d47</errorID>
      <errorWord>(</errorWord>
      <group>L1_Format</group>
      <groupName>格式问题</groupName>
      <ability>L2_HalfPunc</ability>
      <abilityName>全半角检查</abilityName>
      <candidateList>
        <item>（</item>
      </candidateList>
      <explain>文本全半角错误。</explain>
      <paraID> CCABB0C</paraID>
      <start>3</start>
      <end>4</end>
      <status>unmodified</status>
      <modifiedWord/>
      <trackRevisions>false</trackRevisions>
    </reviewItem>
    <reviewItem>
      <errorID>21ee5603-1746-4749-a4b3-30de3defa3a6</errorID>
      <errorWord>)</errorWord>
      <group>L1_Format</group>
      <groupName>格式问题</groupName>
      <ability>L2_HalfPunc</ability>
      <abilityName>全半角检查</abilityName>
      <candidateList>
        <item>）</item>
      </candidateList>
      <explain>文本全半角错误。</explain>
      <paraID> CCABB0C</paraID>
      <start>5</start>
      <end>6</end>
      <status>unmodified</status>
      <modifiedWord/>
      <trackRevisions>false</trackRevisions>
    </reviewItem>
    <reviewItem>
      <errorID>3f0f5f94-c7e6-425d-b9b3-235277637d19</errorID>
      <errorWord>(</errorWord>
      <group>L1_Format</group>
      <groupName>格式问题</groupName>
      <ability>L2_HalfPunc</ability>
      <abilityName>全半角检查</abilityName>
      <candidateList>
        <item>（</item>
      </candidateList>
      <explain>文本全半角错误。</explain>
      <paraID>522B819D</paraID>
      <start>3</start>
      <end>4</end>
      <status>unmodified</status>
      <modifiedWord/>
      <trackRevisions>false</trackRevisions>
    </reviewItem>
    <reviewItem>
      <errorID>04160bb4-4fbe-4c55-8cf5-bd7bc09b60d0</errorID>
      <errorWord>(</errorWord>
      <group>L1_Format</group>
      <groupName>格式问题</groupName>
      <ability>L2_HalfPunc</ability>
      <abilityName>全半角检查</abilityName>
      <candidateList>
        <item>（</item>
      </candidateList>
      <explain>文本全半角错误。</explain>
      <paraID>522EEB78</paraID>
      <start>3</start>
      <end>4</end>
      <status>unmodified</status>
      <modifiedWord/>
      <trackRevisions>false</trackRevisions>
    </reviewItem>
    <reviewItem>
      <errorID>6dd743fe-c607-4028-b7ff-dde2bd67f97d</errorID>
      <errorWord>)</errorWord>
      <group>L1_Format</group>
      <groupName>格式问题</groupName>
      <ability>L2_HalfPunc</ability>
      <abilityName>全半角检查</abilityName>
      <candidateList>
        <item>）</item>
      </candidateList>
      <explain>文本全半角错误。</explain>
      <paraID>522EEB78</paraID>
      <start>5</start>
      <end>6</end>
      <status>unmodified</status>
      <modifiedWord/>
      <trackRevisions>false</trackRevisions>
    </reviewItem>
    <reviewItem>
      <errorID>0d60a97b-3ffa-4d1a-8702-24f082eae4b7</errorID>
      <errorWord>(</errorWord>
      <group>L1_Format</group>
      <groupName>格式问题</groupName>
      <ability>L2_HalfPunc</ability>
      <abilityName>全半角检查</abilityName>
      <candidateList>
        <item>（</item>
      </candidateList>
      <explain>文本全半角错误。</explain>
      <paraID>1DC5D7D9</paraID>
      <start>3</start>
      <end>4</end>
      <status>unmodified</status>
      <modifiedWord/>
      <trackRevisions>false</trackRevisions>
    </reviewItem>
    <reviewItem>
      <errorID>d48972d2-da50-444c-ac6d-7ebc8d9e20d1</errorID>
      <errorWord>)</errorWord>
      <group>L1_Format</group>
      <groupName>格式问题</groupName>
      <ability>L2_HalfPunc</ability>
      <abilityName>全半角检查</abilityName>
      <candidateList>
        <item>）</item>
      </candidateList>
      <explain>文本全半角错误。</explain>
      <paraID>1DC5D7D9</paraID>
      <start>5</start>
      <end>6</end>
      <status>unmodified</status>
      <modifiedWord/>
      <trackRevisions>false</trackRevisions>
    </reviewItem>
    <reviewItem>
      <errorID>5cb05c1b-09b1-4fae-9c23-bd7b29e57c3b</errorID>
      <errorWord>(</errorWord>
      <group>L1_Format</group>
      <groupName>格式问题</groupName>
      <ability>L2_HalfPunc</ability>
      <abilityName>全半角检查</abilityName>
      <candidateList>
        <item>（</item>
      </candidateList>
      <explain>文本全半角错误。</explain>
      <paraID>71DEDA6F</paraID>
      <start>3</start>
      <end>4</end>
      <status>unmodified</status>
      <modifiedWord/>
      <trackRevisions>false</trackRevisions>
    </reviewItem>
    <reviewItem>
      <errorID>b399b96c-2e26-4caf-97b5-1054c48115b8</errorID>
      <errorWord>)</errorWord>
      <group>L1_Format</group>
      <groupName>格式问题</groupName>
      <ability>L2_HalfPunc</ability>
      <abilityName>全半角检查</abilityName>
      <candidateList>
        <item>）</item>
      </candidateList>
      <explain>文本全半角错误。</explain>
      <paraID>71DEDA6F</paraID>
      <start>5</start>
      <end>6</end>
      <status>unmodified</status>
      <modifiedWord/>
      <trackRevisions>false</trackRevisions>
    </reviewItem>
    <reviewItem>
      <errorID>095c2b67-c607-41a2-b3c9-242679a95eb1</errorID>
      <errorWord>(</errorWord>
      <group>L1_Format</group>
      <groupName>格式问题</groupName>
      <ability>L2_HalfPunc</ability>
      <abilityName>全半角检查</abilityName>
      <candidateList>
        <item>（</item>
      </candidateList>
      <explain>文本全半角错误。</explain>
      <paraID>679A5126</paraID>
      <start>3</start>
      <end>4</end>
      <status>unmodified</status>
      <modifiedWord/>
      <trackRevisions>false</trackRevisions>
    </reviewItem>
    <reviewItem>
      <errorID>a4f27fda-d73e-431a-8585-0c5fd3120a65</errorID>
      <errorWord>(</errorWord>
      <group>L1_Format</group>
      <groupName>格式问题</groupName>
      <ability>L2_HalfPunc</ability>
      <abilityName>全半角检查</abilityName>
      <candidateList>
        <item>（</item>
      </candidateList>
      <explain>文本全半角错误。</explain>
      <paraID>299A08A9</paraID>
      <start>3</start>
      <end>4</end>
      <status>unmodified</status>
      <modifiedWord/>
      <trackRevisions>false</trackRevisions>
    </reviewItem>
    <reviewItem>
      <errorID>02cb9f0c-01b0-4cbc-b189-c003d4c10792</errorID>
      <errorWord>)</errorWord>
      <group>L1_Format</group>
      <groupName>格式问题</groupName>
      <ability>L2_HalfPunc</ability>
      <abilityName>全半角检查</abilityName>
      <candidateList>
        <item>）</item>
      </candidateList>
      <explain>文本全半角错误。</explain>
      <paraID>299A08A9</paraID>
      <start>5</start>
      <end>6</end>
      <status>unmodified</status>
      <modifiedWord/>
      <trackRevisions>false</trackRevisions>
    </reviewItem>
    <reviewItem>
      <errorID>e57bb5e7-c286-4b41-a3de-97ea6e945cfb</errorID>
      <errorWord>(</errorWord>
      <group>L1_Format</group>
      <groupName>格式问题</groupName>
      <ability>L2_HalfPunc</ability>
      <abilityName>全半角检查</abilityName>
      <candidateList>
        <item>（</item>
      </candidateList>
      <explain>文本全半角错误。</explain>
      <paraID>43378FF0</paraID>
      <start>3</start>
      <end>4</end>
      <status>unmodified</status>
      <modifiedWord/>
      <trackRevisions>false</trackRevisions>
    </reviewItem>
    <reviewItem>
      <errorID>5513d301-940d-4a55-992e-21a1232a972f</errorID>
      <errorWord>)</errorWord>
      <group>L1_Format</group>
      <groupName>格式问题</groupName>
      <ability>L2_HalfPunc</ability>
      <abilityName>全半角检查</abilityName>
      <candidateList>
        <item>）</item>
      </candidateList>
      <explain>文本全半角错误。</explain>
      <paraID>43378FF0</paraID>
      <start>5</start>
      <end>6</end>
      <status>unmodified</status>
      <modifiedWord/>
      <trackRevisions>false</trackRevisions>
    </reviewItem>
    <reviewItem>
      <errorID>d498da0a-2b50-4fdb-a71d-4a4010740985</errorID>
      <errorWord>(</errorWord>
      <group>L1_Format</group>
      <groupName>格式问题</groupName>
      <ability>L2_HalfPunc</ability>
      <abilityName>全半角检查</abilityName>
      <candidateList>
        <item>（</item>
      </candidateList>
      <explain>文本全半角错误。</explain>
      <paraID>6C19C069</paraID>
      <start>3</start>
      <end>4</end>
      <status>unmodified</status>
      <modifiedWord/>
      <trackRevisions>false</trackRevisions>
    </reviewItem>
    <reviewItem>
      <errorID>c9202e35-19fc-4c8e-b00e-2892d775be85</errorID>
      <errorWord>)</errorWord>
      <group>L1_Format</group>
      <groupName>格式问题</groupName>
      <ability>L2_HalfPunc</ability>
      <abilityName>全半角检查</abilityName>
      <candidateList>
        <item>）</item>
      </candidateList>
      <explain>文本全半角错误。</explain>
      <paraID>6C19C069</paraID>
      <start>5</start>
      <end>6</end>
      <status>unmodified</status>
      <modifiedWord/>
      <trackRevisions>false</trackRevisions>
    </reviewItem>
    <reviewItem>
      <errorID>897ec8a3-7bae-45f9-8835-ded3a0ab2ca7</errorID>
      <errorWord>(</errorWord>
      <group>L1_Format</group>
      <groupName>格式问题</groupName>
      <ability>L2_HalfPunc</ability>
      <abilityName>全半角检查</abilityName>
      <candidateList>
        <item>（</item>
      </candidateList>
      <explain>文本全半角错误。</explain>
      <paraID>765ADCA4</paraID>
      <start>3</start>
      <end>4</end>
      <status>unmodified</status>
      <modifiedWord/>
      <trackRevisions>false</trackRevisions>
    </reviewItem>
    <reviewItem>
      <errorID>11d6e3a7-1687-4360-a6ff-73356aef2662</errorID>
      <errorWord>(</errorWord>
      <group>L1_Format</group>
      <groupName>格式问题</groupName>
      <ability>L2_HalfPunc</ability>
      <abilityName>全半角检查</abilityName>
      <candidateList>
        <item>（</item>
      </candidateList>
      <explain>文本全半角错误。</explain>
      <paraID>54B395BD</paraID>
      <start>3</start>
      <end>4</end>
      <status>unmodified</status>
      <modifiedWord/>
      <trackRevisions>false</trackRevisions>
    </reviewItem>
    <reviewItem>
      <errorID>fed49151-8c81-4a7a-8fc3-9c0410fc847b</errorID>
      <errorWord>)</errorWord>
      <group>L1_Format</group>
      <groupName>格式问题</groupName>
      <ability>L2_HalfPunc</ability>
      <abilityName>全半角检查</abilityName>
      <candidateList>
        <item>）</item>
      </candidateList>
      <explain>文本全半角错误。</explain>
      <paraID>54B395BD</paraID>
      <start>5</start>
      <end>6</end>
      <status>unmodified</status>
      <modifiedWord/>
      <trackRevisions>false</trackRevisions>
    </reviewItem>
    <reviewItem>
      <errorID>8684eb36-dcb8-4252-9288-43948c86f8b3</errorID>
      <errorWord>(</errorWord>
      <group>L1_Format</group>
      <groupName>格式问题</groupName>
      <ability>L2_HalfPunc</ability>
      <abilityName>全半角检查</abilityName>
      <candidateList>
        <item>（</item>
      </candidateList>
      <explain>文本全半角错误。</explain>
      <paraID>5EDEB556</paraID>
      <start>3</start>
      <end>4</end>
      <status>unmodified</status>
      <modifiedWord/>
      <trackRevisions>false</trackRevisions>
    </reviewItem>
    <reviewItem>
      <errorID>3ee507c0-e41e-402f-911e-ed00e60ce02e</errorID>
      <errorWord>)</errorWord>
      <group>L1_Format</group>
      <groupName>格式问题</groupName>
      <ability>L2_HalfPunc</ability>
      <abilityName>全半角检查</abilityName>
      <candidateList>
        <item>）</item>
      </candidateList>
      <explain>文本全半角错误。</explain>
      <paraID>5EDEB556</paraID>
      <start>5</start>
      <end>6</end>
      <status>unmodified</status>
      <modifiedWord/>
      <trackRevisions>false</trackRevisions>
    </reviewItem>
    <reviewItem>
      <errorID>f9790d7f-5cc9-4614-9472-d12de751e6f5</errorID>
      <errorWord>)</errorWord>
      <group>L1_Format</group>
      <groupName>格式问题</groupName>
      <ability>L2_HalfPunc</ability>
      <abilityName>全半角检查</abilityName>
      <candidateList>
        <item>）</item>
      </candidateList>
      <explain>文本全半角错误。</explain>
      <paraID>126FD8FE</paraID>
      <start>10</start>
      <end>11</end>
      <status>unmodified</status>
      <modifiedWord/>
      <trackRevisions>false</trackRevisions>
    </reviewItem>
    <reviewItem>
      <errorID>96672308-cc31-4c2c-a426-0afb58ef7ce6</errorID>
      <errorWord>(</errorWord>
      <group>L1_Format</group>
      <groupName>格式问题</groupName>
      <ability>L2_HalfPunc</ability>
      <abilityName>全半角检查</abilityName>
      <candidateList>
        <item>（</item>
      </candidateList>
      <explain>文本全半角错误。</explain>
      <paraID>377CAF13</paraID>
      <start>3</start>
      <end>4</end>
      <status>unmodified</status>
      <modifiedWord/>
      <trackRevisions>false</trackRevisions>
    </reviewItem>
    <reviewItem>
      <errorID>fdf5a82f-1b4e-4cc4-810c-737aa4197900</errorID>
      <errorWord>)</errorWord>
      <group>L1_Format</group>
      <groupName>格式问题</groupName>
      <ability>L2_HalfPunc</ability>
      <abilityName>全半角检查</abilityName>
      <candidateList>
        <item>）</item>
      </candidateList>
      <explain>文本全半角错误。</explain>
      <paraID>377CAF13</paraID>
      <start>5</start>
      <end>6</end>
      <status>unmodified</status>
      <modifiedWord/>
      <trackRevisions>false</trackRevisions>
    </reviewItem>
    <reviewItem>
      <errorID>6961450c-fac3-4c27-840d-8ecb819c3e39</errorID>
      <errorWord>(</errorWord>
      <group>L1_Format</group>
      <groupName>格式问题</groupName>
      <ability>L2_HalfPunc</ability>
      <abilityName>全半角检查</abilityName>
      <candidateList>
        <item>（</item>
      </candidateList>
      <explain>文本全半角错误。</explain>
      <paraID> 75CE56C</paraID>
      <start>3</start>
      <end>4</end>
      <status>unmodified</status>
      <modifiedWord/>
      <trackRevisions>false</trackRevisions>
    </reviewItem>
    <reviewItem>
      <errorID>9a3f3a5f-ac09-4bda-8fbf-faf2d7f0b26a</errorID>
      <errorWord>)</errorWord>
      <group>L1_Format</group>
      <groupName>格式问题</groupName>
      <ability>L2_HalfPunc</ability>
      <abilityName>全半角检查</abilityName>
      <candidateList>
        <item>）</item>
      </candidateList>
      <explain>文本全半角错误。</explain>
      <paraID> 75CE56C</paraID>
      <start>5</start>
      <end>6</end>
      <status>unmodified</status>
      <modifiedWord/>
      <trackRevisions>false</trackRevisions>
    </reviewItem>
    <reviewItem>
      <errorID>2c2afbde-7fcc-4ffc-b1df-1c1c1564eca9</errorID>
      <errorWord>(</errorWord>
      <group>L1_Format</group>
      <groupName>格式问题</groupName>
      <ability>L2_HalfPunc</ability>
      <abilityName>全半角检查</abilityName>
      <candidateList>
        <item>（</item>
      </candidateList>
      <explain>文本全半角错误。</explain>
      <paraID>62242736</paraID>
      <start>4</start>
      <end>5</end>
      <status>unmodified</status>
      <modifiedWord/>
      <trackRevisions>false</trackRevisions>
    </reviewItem>
    <reviewItem>
      <errorID>ae1b5180-fc50-4662-a1c5-df1d7a4592a4</errorID>
      <errorWord>)</errorWord>
      <group>L1_Format</group>
      <groupName>格式问题</groupName>
      <ability>L2_HalfPunc</ability>
      <abilityName>全半角检查</abilityName>
      <candidateList>
        <item>）</item>
      </candidateList>
      <explain>文本全半角错误。</explain>
      <paraID>62242736</paraID>
      <start>6</start>
      <end>7</end>
      <status>unmodified</status>
      <modifiedWord/>
      <trackRevisions>false</trackRevisions>
    </reviewItem>
    <reviewItem>
      <errorID>38441759-9c52-42eb-a650-159b71da7e2d</errorID>
      <errorWord>)</errorWord>
      <group>L1_Format</group>
      <groupName>格式问题</groupName>
      <ability>L2_HalfPunc</ability>
      <abilityName>全半角检查</abilityName>
      <candidateList>
        <item>）</item>
      </candidateList>
      <explain>文本全半角错误。</explain>
      <paraID>68F07FE9</paraID>
      <start>10</start>
      <end>11</end>
      <status>unmodified</status>
      <modifiedWord/>
      <trackRevisions>false</trackRevisions>
    </reviewItem>
    <reviewItem>
      <errorID>ad636a0d-ad4f-410a-9c2a-0ccf57501588</errorID>
      <errorWord>)</errorWord>
      <group>L1_Format</group>
      <groupName>格式问题</groupName>
      <ability>L2_HalfPunc</ability>
      <abilityName>全半角检查</abilityName>
      <candidateList>
        <item>）</item>
      </candidateList>
      <explain>文本全半角错误。</explain>
      <paraID>4AAB936E</paraID>
      <start>8</start>
      <end>9</end>
      <status>unmodified</status>
      <modifiedWord/>
      <trackRevisions>false</trackRevisions>
    </reviewItem>
    <reviewItem>
      <errorID>1dd7011a-fd79-4784-acb4-e68f05fd36fc</errorID>
      <errorWord>书</errorWord>
      <group>L1_Word</group>
      <groupName>字词问题</groupName>
      <ability>L2_Typo</ability>
      <abilityName>字词错误</abilityName>
      <candidateList>
        <item>书等</item>
      </candidateList>
      <explain/>
      <paraID> 66AD369</paraID>
      <start>11</start>
      <end>12</end>
      <status>unmodified</status>
      <modifiedWord/>
      <trackRevisions>false</trackRevisions>
    </reviewItem>
    <reviewItem>
      <errorID>bd85dcc8-2dfd-4699-afe9-26c430ef6e96</errorID>
      <errorWord>)</errorWord>
      <group>L1_Format</group>
      <groupName>格式问题</groupName>
      <ability>L2_HalfPunc</ability>
      <abilityName>全半角检查</abilityName>
      <candidateList>
        <item>）</item>
      </candidateList>
      <explain>文本全半角错误。</explain>
      <paraID>49133DD5</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0943c-40d4-4f86-83f4-34fcfef25251}">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20</Pages>
  <Words>8053</Words>
  <Characters>8910</Characters>
  <Lines>0</Lines>
  <Paragraphs>0</Paragraphs>
  <TotalTime>2</TotalTime>
  <ScaleCrop>false</ScaleCrop>
  <LinksUpToDate>false</LinksUpToDate>
  <CharactersWithSpaces>9323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2026-05-09T06:59:00Z</dcterms:created>
  <dc:creator>李品娥</dc:creator>
  <cp:lastModifiedBy>李品娥</cp:lastModifiedBy>
  <dcterms:modified xsi:type="dcterms:W3CDTF">2026-05-09T07:20:14Z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6A0112E2B9834197BCFB00148571BBA8_11</vt:lpwstr>
  </property>
  <property fmtid="{D5CDD505-2E9C-101B-9397-08002B2CF9AE}" pid="4" name="KSOTemplateDocerSaveRecord">
    <vt:lpwstr>eyJoZGlkIjoiNTkzMTA5YjQzNDVkN2UwNGZkZWNkMmM4OGNiYmE4NmQiLCJ1c2VySWQiOiI0MzY0MTA3MDIifQ==</vt:lpwstr>
  </property>
</Properties>
</file>